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20AF" w14:textId="4C743986" w:rsidR="006D2D91" w:rsidRDefault="006475FC" w:rsidP="006D2D9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86CE6E" wp14:editId="5987DE9E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A5829" w14:textId="77777777" w:rsidR="006D2D91" w:rsidRPr="006475FC" w:rsidRDefault="006D2D91" w:rsidP="006D2D91">
                              <w:pPr>
                                <w:spacing w:line="216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6475FC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6475FC">
                                <w:rPr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A04DCA8" w14:textId="77777777" w:rsidR="006D2D91" w:rsidRDefault="006D2D91" w:rsidP="006D2D91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CE6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AA5829" w14:textId="77777777" w:rsidR="006D2D91" w:rsidRPr="006475FC" w:rsidRDefault="006D2D91" w:rsidP="006D2D91">
                        <w:pPr>
                          <w:spacing w:line="216" w:lineRule="auto"/>
                          <w:rPr>
                            <w:b/>
                            <w:sz w:val="20"/>
                          </w:rPr>
                        </w:pPr>
                        <w:r w:rsidRPr="006475FC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6475FC">
                          <w:rPr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A04DCA8" w14:textId="77777777" w:rsidR="006D2D91" w:rsidRDefault="006D2D91" w:rsidP="006D2D91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A606EC" w:rsidRPr="001D2533" w:rsidRDefault="00A606EC" w:rsidP="004C2D25">
      <w:pPr>
        <w:rPr>
          <w:rFonts w:asciiTheme="minorHAnsi" w:hAnsiTheme="minorHAnsi" w:cstheme="minorHAnsi"/>
          <w:b/>
          <w:smallCaps/>
          <w:sz w:val="18"/>
        </w:rPr>
      </w:pPr>
    </w:p>
    <w:tbl>
      <w:tblPr>
        <w:tblStyle w:val="Tabela-Siatka"/>
        <w:tblW w:w="10452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2051"/>
        <w:gridCol w:w="283"/>
        <w:gridCol w:w="122"/>
        <w:gridCol w:w="445"/>
        <w:gridCol w:w="24"/>
        <w:gridCol w:w="827"/>
        <w:gridCol w:w="73"/>
        <w:gridCol w:w="403"/>
        <w:gridCol w:w="443"/>
        <w:gridCol w:w="254"/>
        <w:gridCol w:w="217"/>
        <w:gridCol w:w="169"/>
        <w:gridCol w:w="13"/>
        <w:gridCol w:w="385"/>
        <w:gridCol w:w="361"/>
        <w:gridCol w:w="463"/>
        <w:gridCol w:w="659"/>
        <w:gridCol w:w="609"/>
        <w:gridCol w:w="62"/>
        <w:gridCol w:w="391"/>
        <w:gridCol w:w="317"/>
        <w:gridCol w:w="567"/>
        <w:gridCol w:w="114"/>
        <w:gridCol w:w="1200"/>
      </w:tblGrid>
      <w:tr w:rsidR="004C2D25" w:rsidRPr="001D2533" w14:paraId="6C388041" w14:textId="77777777" w:rsidTr="2F2C6775">
        <w:tc>
          <w:tcPr>
            <w:tcW w:w="104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4C2D25" w:rsidRPr="001D2533" w:rsidRDefault="004C2D25" w:rsidP="004C2D25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Nazwa przedmiotu:</w:t>
            </w:r>
          </w:p>
          <w:p w14:paraId="7769A89C" w14:textId="77777777" w:rsidR="004C2D25" w:rsidRPr="001D2533" w:rsidRDefault="004C2D25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b/>
                <w:bCs/>
                <w:sz w:val="20"/>
              </w:rPr>
              <w:t>Realizacja basu cyfrowanego</w:t>
            </w:r>
          </w:p>
        </w:tc>
      </w:tr>
      <w:tr w:rsidR="00A606EC" w:rsidRPr="001D2533" w14:paraId="0C88422C" w14:textId="77777777" w:rsidTr="2F2C6775">
        <w:tc>
          <w:tcPr>
            <w:tcW w:w="8254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 xml:space="preserve">Jednostka prowadząca </w:t>
            </w:r>
            <w:r w:rsidR="004C2D25" w:rsidRPr="001D2533">
              <w:rPr>
                <w:rFonts w:asciiTheme="minorHAnsi" w:hAnsiTheme="minorHAnsi" w:cstheme="minorHAnsi"/>
              </w:rPr>
              <w:t>przedmiot</w:t>
            </w:r>
            <w:r w:rsidRPr="001D2533">
              <w:rPr>
                <w:rFonts w:asciiTheme="minorHAnsi" w:hAnsiTheme="minorHAnsi" w:cstheme="minorHAnsi"/>
              </w:rPr>
              <w:t>:</w:t>
            </w:r>
          </w:p>
          <w:p w14:paraId="6754EA24" w14:textId="77777777" w:rsidR="00A606EC" w:rsidRPr="001D2533" w:rsidRDefault="00A606EC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 xml:space="preserve">UMFC </w:t>
            </w:r>
            <w:r w:rsidR="00753D6D" w:rsidRPr="001D2533">
              <w:rPr>
                <w:rFonts w:asciiTheme="minorHAnsi" w:hAnsiTheme="minorHAnsi" w:cstheme="minorHAnsi"/>
                <w:b/>
              </w:rPr>
              <w:t xml:space="preserve">Filia </w:t>
            </w:r>
            <w:r w:rsidRPr="001D2533">
              <w:rPr>
                <w:rFonts w:asciiTheme="minorHAnsi" w:hAnsiTheme="minorHAnsi" w:cstheme="minorHAnsi"/>
                <w:b/>
              </w:rPr>
              <w:t xml:space="preserve">w Białymstoku </w:t>
            </w:r>
          </w:p>
          <w:p w14:paraId="177C871D" w14:textId="77777777" w:rsidR="00A606EC" w:rsidRPr="001D2533" w:rsidRDefault="00A606EC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Wydz</w:t>
            </w:r>
            <w:r w:rsidR="004C2D25" w:rsidRPr="001D2533">
              <w:rPr>
                <w:rFonts w:asciiTheme="minorHAnsi" w:hAnsiTheme="minorHAnsi" w:cstheme="minorHAnsi"/>
                <w:b/>
              </w:rPr>
              <w:t>iał Instrumentalno-Pedagogiczny, Edukacji Muzycznej i Wokalistyki</w:t>
            </w:r>
          </w:p>
        </w:tc>
        <w:tc>
          <w:tcPr>
            <w:tcW w:w="219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Rok akademicki:</w:t>
            </w:r>
          </w:p>
          <w:p w14:paraId="3E5C38F0" w14:textId="529DD6C9" w:rsidR="00A606EC" w:rsidRPr="001D2533" w:rsidRDefault="004C2D25" w:rsidP="5DB46946">
            <w:pPr>
              <w:rPr>
                <w:rFonts w:asciiTheme="minorHAnsi" w:hAnsiTheme="minorHAnsi" w:cstheme="minorBidi"/>
                <w:b/>
                <w:bCs/>
              </w:rPr>
            </w:pPr>
            <w:r w:rsidRPr="5DB46946">
              <w:rPr>
                <w:rFonts w:asciiTheme="minorHAnsi" w:hAnsiTheme="minorHAnsi" w:cstheme="minorBidi"/>
                <w:b/>
                <w:bCs/>
              </w:rPr>
              <w:t>20</w:t>
            </w:r>
            <w:r w:rsidR="4BA7F24B" w:rsidRPr="5DB46946">
              <w:rPr>
                <w:rFonts w:asciiTheme="minorHAnsi" w:hAnsiTheme="minorHAnsi" w:cstheme="minorBidi"/>
                <w:b/>
                <w:bCs/>
              </w:rPr>
              <w:t>20</w:t>
            </w:r>
            <w:r w:rsidRPr="5DB46946">
              <w:rPr>
                <w:rFonts w:asciiTheme="minorHAnsi" w:hAnsiTheme="minorHAnsi" w:cstheme="minorBidi"/>
                <w:b/>
                <w:bCs/>
              </w:rPr>
              <w:t>/202</w:t>
            </w:r>
            <w:r w:rsidR="5EDAFE23" w:rsidRPr="5DB46946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A606EC" w:rsidRPr="001D2533" w14:paraId="4A067447" w14:textId="77777777" w:rsidTr="2F2C6775">
        <w:tc>
          <w:tcPr>
            <w:tcW w:w="5709" w:type="dxa"/>
            <w:gridSpan w:val="14"/>
            <w:tcBorders>
              <w:left w:val="single" w:sz="8" w:space="0" w:color="auto"/>
            </w:tcBorders>
          </w:tcPr>
          <w:p w14:paraId="0D7F2353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Kierunek:</w:t>
            </w:r>
          </w:p>
          <w:p w14:paraId="6B03E1E7" w14:textId="77E6250B" w:rsidR="00A606EC" w:rsidRPr="001D2533" w:rsidRDefault="006B2E41" w:rsidP="003E29D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</w:t>
            </w:r>
            <w:r w:rsidR="00A245DE" w:rsidRPr="001D2533">
              <w:rPr>
                <w:rFonts w:asciiTheme="minorHAnsi" w:hAnsiTheme="minorHAnsi"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4743" w:type="dxa"/>
            <w:gridSpan w:val="10"/>
            <w:tcBorders>
              <w:right w:val="single" w:sz="8" w:space="0" w:color="auto"/>
            </w:tcBorders>
          </w:tcPr>
          <w:p w14:paraId="5F1D6DE1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Specjalność:</w:t>
            </w:r>
          </w:p>
          <w:p w14:paraId="68231585" w14:textId="77777777" w:rsidR="00A606EC" w:rsidRPr="001D2533" w:rsidRDefault="00A245DE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b/>
                <w:sz w:val="20"/>
              </w:rPr>
              <w:t xml:space="preserve">muzyka kościelna    </w:t>
            </w:r>
          </w:p>
        </w:tc>
      </w:tr>
      <w:tr w:rsidR="00A606EC" w:rsidRPr="001D2533" w14:paraId="4D2EF8D4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28" w:type="dxa"/>
            <w:gridSpan w:val="8"/>
            <w:tcBorders>
              <w:left w:val="single" w:sz="8" w:space="0" w:color="auto"/>
            </w:tcBorders>
          </w:tcPr>
          <w:p w14:paraId="16EBD797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Forma studiów:</w:t>
            </w:r>
          </w:p>
          <w:p w14:paraId="0BB7E625" w14:textId="77777777" w:rsidR="00A606EC" w:rsidRPr="001D2533" w:rsidRDefault="003E29D9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  <w:sz w:val="20"/>
              </w:rPr>
              <w:t>stacjonarne drugiego</w:t>
            </w:r>
            <w:r w:rsidR="00A245DE" w:rsidRPr="001D2533">
              <w:rPr>
                <w:rFonts w:asciiTheme="minorHAnsi" w:hAnsiTheme="minorHAnsi" w:cstheme="minorHAnsi"/>
                <w:b/>
                <w:sz w:val="20"/>
              </w:rPr>
              <w:t xml:space="preserve"> st</w:t>
            </w:r>
            <w:r w:rsidR="00A61728" w:rsidRPr="001D2533">
              <w:rPr>
                <w:rFonts w:asciiTheme="minorHAnsi" w:hAnsiTheme="minorHAnsi" w:cstheme="minorHAnsi"/>
                <w:b/>
                <w:sz w:val="20"/>
              </w:rPr>
              <w:t>opnia</w:t>
            </w:r>
          </w:p>
        </w:tc>
        <w:tc>
          <w:tcPr>
            <w:tcW w:w="2964" w:type="dxa"/>
            <w:gridSpan w:val="9"/>
          </w:tcPr>
          <w:p w14:paraId="0EB471CD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A606EC" w:rsidRPr="001D2533" w:rsidRDefault="00A245DE" w:rsidP="003E29D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D2533">
              <w:rPr>
                <w:rFonts w:asciiTheme="minorHAnsi" w:hAnsiTheme="minorHAnsi" w:cstheme="minorHAnsi"/>
                <w:b/>
                <w:sz w:val="20"/>
              </w:rPr>
              <w:t>ogólnoakademicki</w:t>
            </w:r>
            <w:proofErr w:type="spellEnd"/>
            <w:r w:rsidRPr="001D2533">
              <w:rPr>
                <w:rFonts w:asciiTheme="minorHAnsi" w:hAnsiTheme="minorHAnsi" w:cstheme="minorHAnsi"/>
                <w:b/>
                <w:sz w:val="20"/>
              </w:rPr>
              <w:t xml:space="preserve"> (A)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</w:tcPr>
          <w:p w14:paraId="44C62BD9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 xml:space="preserve">Status </w:t>
            </w:r>
            <w:r w:rsidR="004C2D25" w:rsidRPr="001D2533">
              <w:rPr>
                <w:rFonts w:asciiTheme="minorHAnsi" w:hAnsiTheme="minorHAnsi" w:cstheme="minorHAnsi"/>
              </w:rPr>
              <w:t>przedmiotu</w:t>
            </w:r>
            <w:r w:rsidRPr="001D2533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A606EC" w:rsidRPr="001D2533" w:rsidRDefault="00A245DE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  <w:sz w:val="20"/>
              </w:rPr>
              <w:t>obowiązkowy</w:t>
            </w:r>
          </w:p>
        </w:tc>
      </w:tr>
      <w:tr w:rsidR="00A606EC" w:rsidRPr="001D2533" w14:paraId="17AA2C0A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825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Forma zajęć:</w:t>
            </w:r>
          </w:p>
          <w:p w14:paraId="6CF964B4" w14:textId="77777777" w:rsidR="00A606EC" w:rsidRPr="001D2533" w:rsidRDefault="001D2533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  <w:sz w:val="20"/>
              </w:rPr>
              <w:t>warsztaty</w:t>
            </w:r>
          </w:p>
        </w:tc>
        <w:tc>
          <w:tcPr>
            <w:tcW w:w="2245" w:type="dxa"/>
            <w:gridSpan w:val="8"/>
            <w:tcBorders>
              <w:bottom w:val="single" w:sz="8" w:space="0" w:color="auto"/>
            </w:tcBorders>
          </w:tcPr>
          <w:p w14:paraId="0D7A8A56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 xml:space="preserve">Język </w:t>
            </w:r>
            <w:r w:rsidR="004C2D25" w:rsidRPr="001D2533">
              <w:rPr>
                <w:rFonts w:asciiTheme="minorHAnsi" w:hAnsiTheme="minorHAnsi" w:cstheme="minorHAnsi"/>
              </w:rPr>
              <w:t>przedmiotu</w:t>
            </w:r>
            <w:r w:rsidRPr="001D2533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A606EC" w:rsidRPr="001D2533" w:rsidRDefault="00622BFA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184" w:type="dxa"/>
            <w:gridSpan w:val="5"/>
            <w:tcBorders>
              <w:bottom w:val="single" w:sz="8" w:space="0" w:color="auto"/>
            </w:tcBorders>
          </w:tcPr>
          <w:p w14:paraId="6FBE9DF4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Rok/semestr:</w:t>
            </w:r>
          </w:p>
          <w:p w14:paraId="3861586C" w14:textId="77777777" w:rsidR="00A606EC" w:rsidRPr="001D2533" w:rsidRDefault="00A245DE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  <w:sz w:val="20"/>
              </w:rPr>
              <w:t>R I , s. 1-2</w:t>
            </w:r>
          </w:p>
        </w:tc>
        <w:tc>
          <w:tcPr>
            <w:tcW w:w="219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57E1735D" w14:textId="77777777" w:rsidR="00A606EC" w:rsidRPr="001D2533" w:rsidRDefault="00A606EC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Wymiar godzin:</w:t>
            </w:r>
            <w:r w:rsidR="001B470E" w:rsidRPr="001D2533">
              <w:rPr>
                <w:rFonts w:asciiTheme="minorHAnsi" w:hAnsiTheme="minorHAnsi" w:cstheme="minorHAnsi"/>
                <w:b/>
                <w:sz w:val="20"/>
              </w:rPr>
              <w:t xml:space="preserve"> 15</w:t>
            </w:r>
          </w:p>
        </w:tc>
      </w:tr>
      <w:tr w:rsidR="00A606EC" w:rsidRPr="001D2533" w14:paraId="3482D581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606EC" w:rsidRPr="001D2533" w:rsidRDefault="00A606EC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 xml:space="preserve">Koordynator </w:t>
            </w:r>
            <w:r w:rsidR="004C2D25" w:rsidRPr="001D2533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52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2AA23" w14:textId="77777777" w:rsidR="00A606EC" w:rsidRPr="001D2533" w:rsidRDefault="001D2533" w:rsidP="2F2C6775">
            <w:pPr>
              <w:rPr>
                <w:rStyle w:val="Pogrubienie"/>
                <w:rFonts w:asciiTheme="minorHAnsi" w:hAnsiTheme="minorHAnsi" w:cstheme="minorBidi"/>
              </w:rPr>
            </w:pPr>
            <w:r w:rsidRPr="2F2C6775">
              <w:rPr>
                <w:rFonts w:asciiTheme="minorHAnsi" w:hAnsiTheme="minorHAnsi" w:cstheme="minorBidi"/>
                <w:b/>
                <w:bCs/>
              </w:rPr>
              <w:t xml:space="preserve">Kierownik Pracowni Pedagogiki </w:t>
            </w:r>
            <w:r w:rsidRPr="2F2C6775">
              <w:rPr>
                <w:rStyle w:val="Pogrubienie"/>
                <w:rFonts w:asciiTheme="minorHAnsi" w:hAnsiTheme="minorHAnsi" w:cstheme="minorBidi"/>
                <w:bdr w:val="none" w:sz="0" w:space="0" w:color="auto" w:frame="1"/>
              </w:rPr>
              <w:t>Fortepianu, Klawesynu i Organów w ramach Katedry Pedagogiki Instrumentalnej</w:t>
            </w:r>
          </w:p>
          <w:p w14:paraId="081CCEC3" w14:textId="1ACE7AEE" w:rsidR="00A606EC" w:rsidRPr="001D2533" w:rsidRDefault="447F7411" w:rsidP="2F2C6775">
            <w:pPr>
              <w:rPr>
                <w:rStyle w:val="Pogrubienie"/>
                <w:rFonts w:asciiTheme="minorHAnsi" w:hAnsiTheme="minorHAnsi" w:cstheme="minorBidi"/>
              </w:rPr>
            </w:pPr>
            <w:r w:rsidRPr="2F2C6775">
              <w:rPr>
                <w:rStyle w:val="Pogrubienie"/>
                <w:rFonts w:asciiTheme="minorHAnsi" w:hAnsiTheme="minorHAnsi" w:cstheme="minorBidi"/>
              </w:rPr>
              <w:t>Katedra Chóralistyki i Edukacji Artystycznej</w:t>
            </w:r>
          </w:p>
        </w:tc>
      </w:tr>
      <w:tr w:rsidR="00A606EC" w:rsidRPr="001D2533" w14:paraId="71648D6B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606EC" w:rsidRPr="001D2533" w:rsidRDefault="00A606EC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52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265E6" w14:textId="6734A9E2" w:rsidR="00A606EC" w:rsidRPr="001D2533" w:rsidRDefault="006B2E41" w:rsidP="006B2E4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A606EC" w:rsidRPr="001D2533" w14:paraId="10C9F41B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606EC" w:rsidRPr="001D2533" w:rsidRDefault="00A606EC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52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29700" w14:textId="2603C215" w:rsidR="00F52B0F" w:rsidRPr="00F52B0F" w:rsidRDefault="00A245DE" w:rsidP="003E29D9">
            <w:pPr>
              <w:rPr>
                <w:rFonts w:asciiTheme="minorHAnsi" w:hAnsiTheme="minorHAnsi" w:cstheme="minorHAnsi"/>
                <w:color w:val="222222"/>
                <w:sz w:val="20"/>
              </w:rPr>
            </w:pPr>
            <w:r w:rsidRPr="001D2533">
              <w:rPr>
                <w:rFonts w:asciiTheme="minorHAnsi" w:hAnsiTheme="minorHAnsi" w:cstheme="minorHAnsi"/>
                <w:color w:val="222222"/>
                <w:sz w:val="20"/>
              </w:rPr>
              <w:t>Wykształcenie artysty muzyka w możliwie najlepszym stopniu przygotowanego do prowadzenia zespołów muzyki dawnej</w:t>
            </w:r>
          </w:p>
        </w:tc>
      </w:tr>
      <w:tr w:rsidR="00A245DE" w:rsidRPr="001D2533" w14:paraId="0B458153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245DE" w:rsidRPr="001D2533" w:rsidRDefault="00A245DE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52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AA31A" w14:textId="77777777" w:rsidR="00A245DE" w:rsidRDefault="00A245DE" w:rsidP="003E29D9">
            <w:pPr>
              <w:spacing w:before="40"/>
              <w:rPr>
                <w:rFonts w:asciiTheme="minorHAnsi" w:hAnsiTheme="minorHAnsi" w:cstheme="minorHAnsi"/>
                <w:color w:val="222222"/>
                <w:sz w:val="20"/>
              </w:rPr>
            </w:pPr>
            <w:r w:rsidRPr="001D2533">
              <w:rPr>
                <w:rFonts w:asciiTheme="minorHAnsi" w:hAnsiTheme="minorHAnsi" w:cstheme="minorHAnsi"/>
                <w:color w:val="222222"/>
                <w:sz w:val="20"/>
              </w:rPr>
              <w:t>Wykształcenie ogólne i muzyczne na poziomie dyplomu szkoły średniej (muzycznej II stopnia). Umiejętność gry na organach, znajomość podstaw harmonii.</w:t>
            </w:r>
          </w:p>
          <w:p w14:paraId="363BB148" w14:textId="0B2CBF11" w:rsidR="00F52B0F" w:rsidRPr="001D2533" w:rsidRDefault="00F52B0F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45DE" w:rsidRPr="001D2533" w14:paraId="4F0D4653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A05A5CC" w:rsidR="00A245DE" w:rsidRPr="001D2533" w:rsidRDefault="004C2D25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 xml:space="preserve">Kategorie </w:t>
            </w:r>
            <w:r w:rsidR="00F52B0F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8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7F9317BF" w:rsidR="00A245DE" w:rsidRPr="001D2533" w:rsidRDefault="004C2D25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 xml:space="preserve">Nr </w:t>
            </w:r>
            <w:r w:rsidR="00F52B0F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621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26254A76" w:rsidR="00A245DE" w:rsidRPr="001D2533" w:rsidRDefault="00A245DE" w:rsidP="004C2D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 xml:space="preserve">EFEKTY </w:t>
            </w:r>
            <w:r w:rsidR="004C2D25" w:rsidRPr="001D2533">
              <w:rPr>
                <w:rFonts w:asciiTheme="minorHAnsi" w:hAnsiTheme="minorHAnsi" w:cstheme="minorHAnsi"/>
                <w:b/>
              </w:rPr>
              <w:t>UCZENIA SIĘ</w:t>
            </w:r>
            <w:r w:rsidR="00F52B0F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3C5C6334" w:rsidR="00A245DE" w:rsidRPr="001D2533" w:rsidRDefault="00F52B0F" w:rsidP="004C2D2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</w:tr>
      <w:tr w:rsidR="00A245DE" w:rsidRPr="001D2533" w14:paraId="363F4FDA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52EFD" w14:textId="77777777" w:rsidR="00A245DE" w:rsidRPr="001D2533" w:rsidRDefault="00D3362D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Wiedza</w:t>
            </w:r>
            <w:r w:rsidR="00A61728" w:rsidRPr="001D25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A245DE" w:rsidRPr="001D2533" w:rsidRDefault="00D3362D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21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7C109" w14:textId="77777777" w:rsidR="00A245DE" w:rsidRPr="001D2533" w:rsidRDefault="00A245DE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posiada wiedzę umożliwiającą odczytanie  zapisu basu cyfrowanego i jego realizacji. Rozumie linie rozwojowe w historii muzyki mające wpływ na rozwój muzyki dawnej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A245DE" w:rsidRPr="001D2533" w:rsidRDefault="00A245DE" w:rsidP="003E29D9">
            <w:pPr>
              <w:rPr>
                <w:rFonts w:asciiTheme="minorHAnsi" w:hAnsiTheme="minorHAnsi" w:cstheme="minorHAnsi"/>
                <w:sz w:val="20"/>
              </w:rPr>
            </w:pPr>
          </w:p>
          <w:p w14:paraId="028478D2" w14:textId="77777777" w:rsidR="00A245DE" w:rsidRPr="001D2533" w:rsidRDefault="00A245DE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S</w:t>
            </w:r>
            <w:r w:rsidR="00D3362D" w:rsidRPr="001D2533">
              <w:rPr>
                <w:rFonts w:asciiTheme="minorHAnsi" w:hAnsiTheme="minorHAnsi" w:cstheme="minorHAnsi"/>
                <w:sz w:val="20"/>
              </w:rPr>
              <w:t>2</w:t>
            </w:r>
            <w:r w:rsidR="004C2D25" w:rsidRPr="001D2533">
              <w:rPr>
                <w:rFonts w:asciiTheme="minorHAnsi" w:hAnsiTheme="minorHAnsi" w:cstheme="minorHAnsi"/>
                <w:sz w:val="20"/>
              </w:rPr>
              <w:t>_W</w:t>
            </w:r>
            <w:r w:rsidRPr="001D2533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D2533" w:rsidRPr="001D2533" w14:paraId="4D594B48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CC704" w14:textId="77777777" w:rsidR="001D2533" w:rsidRPr="001D2533" w:rsidRDefault="001D2533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 xml:space="preserve">Umiejętności 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999B5" w14:textId="77777777" w:rsidR="001D2533" w:rsidRPr="001D2533" w:rsidRDefault="001D2533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21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2C76C" w14:textId="77777777" w:rsidR="001D2533" w:rsidRPr="001D2533" w:rsidRDefault="001D2533" w:rsidP="003E29D9">
            <w:pPr>
              <w:snapToGrid w:val="0"/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potrafi odczytać i zrealizować zgodnie z zasadami harmonizowania zapis cyfrowy poszczególnych akordów i ich połączeń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4ABE2D" w14:textId="77777777" w:rsidR="001D2533" w:rsidRPr="001D2533" w:rsidRDefault="001D2533" w:rsidP="003E29D9">
            <w:pPr>
              <w:snapToGrid w:val="0"/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S2_U1</w:t>
            </w:r>
          </w:p>
        </w:tc>
      </w:tr>
      <w:tr w:rsidR="001D2533" w:rsidRPr="001D2533" w14:paraId="33975478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51" w:type="dxa"/>
            <w:vMerge/>
          </w:tcPr>
          <w:p w14:paraId="02EB378F" w14:textId="77777777" w:rsidR="001D2533" w:rsidRPr="001D2533" w:rsidRDefault="001D2533" w:rsidP="003E29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5EC4" w14:textId="77777777" w:rsidR="001D2533" w:rsidRPr="001D2533" w:rsidRDefault="001D2533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21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6190E" w14:textId="77777777" w:rsidR="001D2533" w:rsidRPr="001D2533" w:rsidRDefault="001D2533" w:rsidP="003E29D9">
            <w:pPr>
              <w:snapToGrid w:val="0"/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posiada umiejętność improwizowania i kształtowania figuracji na bazie zapisu cyfrowanego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A48BA2" w14:textId="77777777" w:rsidR="001D2533" w:rsidRPr="001D2533" w:rsidRDefault="001D2533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S2_U2</w:t>
            </w:r>
          </w:p>
        </w:tc>
      </w:tr>
      <w:tr w:rsidR="00A245DE" w:rsidRPr="001D2533" w14:paraId="113AE00E" w14:textId="77777777" w:rsidTr="00F52B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B8276" w14:textId="77777777" w:rsidR="00A245DE" w:rsidRPr="001D2533" w:rsidRDefault="00D3362D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 xml:space="preserve">Kompetencje </w:t>
            </w:r>
          </w:p>
          <w:p w14:paraId="7977E537" w14:textId="77777777" w:rsidR="00D3362D" w:rsidRPr="001D2533" w:rsidRDefault="001D2533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s</w:t>
            </w:r>
            <w:r w:rsidR="00D3362D" w:rsidRPr="001D2533">
              <w:rPr>
                <w:rFonts w:asciiTheme="minorHAnsi" w:hAnsiTheme="minorHAnsi" w:cstheme="minorHAnsi"/>
              </w:rPr>
              <w:t>połeczne</w:t>
            </w:r>
            <w:r w:rsidR="00A61728" w:rsidRPr="001D25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8DEE6" w14:textId="77777777" w:rsidR="00A245DE" w:rsidRPr="001D2533" w:rsidRDefault="00D3362D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621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56F5" w14:textId="77777777" w:rsidR="00A245DE" w:rsidRPr="001D2533" w:rsidRDefault="00A245DE" w:rsidP="003E29D9">
            <w:pPr>
              <w:snapToGrid w:val="0"/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jest w pełni kompetentnym i samodzielnym </w:t>
            </w:r>
            <w:r w:rsidR="003E29D9" w:rsidRPr="001D2533">
              <w:rPr>
                <w:rFonts w:asciiTheme="minorHAnsi" w:hAnsiTheme="minorHAnsi" w:cstheme="minorHAnsi"/>
                <w:sz w:val="20"/>
              </w:rPr>
              <w:t>artystą</w:t>
            </w:r>
            <w:r w:rsidRPr="001D2533">
              <w:rPr>
                <w:rFonts w:asciiTheme="minorHAnsi" w:hAnsiTheme="minorHAnsi" w:cstheme="minorHAnsi"/>
                <w:sz w:val="20"/>
              </w:rPr>
              <w:t>, zdolnym do świadomego integrowania zdobytej wiedzy w obrębie kierunku oraz w ramach innych szeroko pojętych działań kulturotwórczych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C6F1F0" w14:textId="77777777" w:rsidR="00A245DE" w:rsidRPr="001D2533" w:rsidRDefault="00A245DE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S</w:t>
            </w:r>
            <w:r w:rsidR="00D3362D" w:rsidRPr="001D2533">
              <w:rPr>
                <w:rFonts w:asciiTheme="minorHAnsi" w:hAnsiTheme="minorHAnsi" w:cstheme="minorHAnsi"/>
                <w:sz w:val="20"/>
              </w:rPr>
              <w:t>2</w:t>
            </w:r>
            <w:r w:rsidR="004C2D25" w:rsidRPr="001D2533">
              <w:rPr>
                <w:rFonts w:asciiTheme="minorHAnsi" w:hAnsiTheme="minorHAnsi" w:cstheme="minorHAnsi"/>
                <w:sz w:val="20"/>
              </w:rPr>
              <w:t>_K</w:t>
            </w:r>
            <w:r w:rsidR="00107C1C"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A245DE" w:rsidRPr="001D2533" w14:paraId="772AF169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13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77777777" w:rsidR="00A245DE" w:rsidRPr="001D2533" w:rsidRDefault="00A245DE" w:rsidP="004C2D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 xml:space="preserve">TREŚCI </w:t>
            </w:r>
            <w:r w:rsidR="004C2D25" w:rsidRPr="001D2533">
              <w:rPr>
                <w:rFonts w:asciiTheme="minorHAnsi" w:hAnsiTheme="minorHAnsi" w:cstheme="minorHAnsi"/>
                <w:b/>
              </w:rPr>
              <w:t>PROGRAMOWE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A245DE" w:rsidRPr="001D2533" w:rsidRDefault="00A245DE" w:rsidP="003E29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2533">
              <w:rPr>
                <w:rFonts w:asciiTheme="minorHAnsi" w:hAnsiTheme="minorHAnsi" w:cstheme="minorHAnsi"/>
                <w:sz w:val="16"/>
                <w:szCs w:val="16"/>
              </w:rPr>
              <w:t>Liczba godzin</w:t>
            </w:r>
          </w:p>
        </w:tc>
      </w:tr>
      <w:tr w:rsidR="00A245DE" w:rsidRPr="001D2533" w14:paraId="0C799A7E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13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A245DE" w:rsidRPr="001D2533" w:rsidRDefault="00A245DE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Semestr I</w:t>
            </w:r>
          </w:p>
          <w:p w14:paraId="718C71BB" w14:textId="77777777" w:rsidR="00A245DE" w:rsidRPr="001D2533" w:rsidRDefault="00A245DE" w:rsidP="003E29D9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Program obejmuje poznanie podstaw realizacji basu cyfrowanego oraz naukę praktycznej realizacji basu cyfrowanego na instrumencie, w tym m.in. czytania i realizacji cyfrowania a vista oraz odpowiedniego doboru środków stylistycznych.</w:t>
            </w:r>
          </w:p>
          <w:p w14:paraId="61D27F71" w14:textId="77777777" w:rsidR="00A245DE" w:rsidRPr="001D2533" w:rsidRDefault="00A245DE" w:rsidP="003E29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Przypomnienie zasad prawidłowego harmonizowania</w:t>
            </w:r>
          </w:p>
          <w:p w14:paraId="2AE788E8" w14:textId="77777777" w:rsidR="00A245DE" w:rsidRPr="001D2533" w:rsidRDefault="00A245DE" w:rsidP="003E29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Przyswojenie podstaw teoretycznych odczytywania zapisu cyfrowanego</w:t>
            </w:r>
          </w:p>
          <w:p w14:paraId="4ABF682D" w14:textId="77777777" w:rsidR="00A245DE" w:rsidRDefault="00A245DE" w:rsidP="003E29D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Ćwiczenie umiejętności realizacji basu cyfrowanego w łatwiejszych fragmentach utworów instrumentalnych (m.in. A. Vivaldiego, G.F. Haendla, J.S. Bacha),</w:t>
            </w:r>
          </w:p>
          <w:p w14:paraId="26D53C63" w14:textId="247229EE" w:rsidR="00F52B0F" w:rsidRPr="001D2533" w:rsidRDefault="00F52B0F" w:rsidP="00F52B0F">
            <w:pPr>
              <w:suppressAutoHyphens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FE0CB" w14:textId="77777777" w:rsidR="00A245DE" w:rsidRPr="001D2533" w:rsidRDefault="003E29D9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7,5</w:t>
            </w:r>
          </w:p>
        </w:tc>
      </w:tr>
      <w:tr w:rsidR="00A245DE" w:rsidRPr="001D2533" w14:paraId="0CE9D0F7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13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A245DE" w:rsidRPr="001D2533" w:rsidRDefault="00A245DE" w:rsidP="003E29D9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Semestr II</w:t>
            </w:r>
          </w:p>
          <w:p w14:paraId="41B60222" w14:textId="77777777" w:rsidR="00A245DE" w:rsidRPr="001D2533" w:rsidRDefault="00A245DE" w:rsidP="003E29D9">
            <w:pPr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Studenci pogłębiają wiedzę i umiejętności w oparciu o utwory instrumentalne i wokalno-instrumentalne (m.in. </w:t>
            </w:r>
            <w:r w:rsidRPr="001D2533">
              <w:rPr>
                <w:rFonts w:asciiTheme="minorHAnsi" w:hAnsiTheme="minorHAnsi" w:cstheme="minorHAnsi"/>
                <w:i/>
                <w:sz w:val="20"/>
              </w:rPr>
              <w:t>Pasja</w:t>
            </w:r>
            <w:r w:rsidRPr="001D2533">
              <w:rPr>
                <w:rFonts w:asciiTheme="minorHAnsi" w:hAnsiTheme="minorHAnsi" w:cstheme="minorHAnsi"/>
                <w:sz w:val="20"/>
              </w:rPr>
              <w:t xml:space="preserve"> J.S. Bacha)</w:t>
            </w:r>
          </w:p>
          <w:p w14:paraId="7EAEE747" w14:textId="77777777" w:rsidR="00A245DE" w:rsidRPr="001D2533" w:rsidRDefault="00A245DE" w:rsidP="003E29D9">
            <w:pPr>
              <w:pStyle w:val="Akapitzlist"/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Realizacja basu cyfrowanego w arii, </w:t>
            </w:r>
          </w:p>
          <w:p w14:paraId="55666DFD" w14:textId="77777777" w:rsidR="00A245DE" w:rsidRPr="001D2533" w:rsidRDefault="00A245DE" w:rsidP="003E29D9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Realizacja basu cyfrowanego w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</w:rPr>
              <w:t>recitativie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</w:rPr>
              <w:t xml:space="preserve"> secco, </w:t>
            </w:r>
          </w:p>
          <w:p w14:paraId="6E2DBB0A" w14:textId="77777777" w:rsidR="005923BD" w:rsidRPr="001D2533" w:rsidRDefault="00A245DE" w:rsidP="003E29D9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Realizacja basu cyfrowanego w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</w:rPr>
              <w:t>recitativieacompagniato</w:t>
            </w:r>
            <w:proofErr w:type="spellEnd"/>
          </w:p>
          <w:p w14:paraId="722EDEF8" w14:textId="77777777" w:rsidR="00A245DE" w:rsidRDefault="00A245DE" w:rsidP="003E29D9">
            <w:pPr>
              <w:numPr>
                <w:ilvl w:val="0"/>
                <w:numId w:val="1"/>
              </w:numPr>
              <w:suppressAutoHyphens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Zastosowanie elementów improwizacji, jak figuracje, czy motywy melodyczno-rytmiczne</w:t>
            </w:r>
          </w:p>
          <w:p w14:paraId="4F1939F1" w14:textId="2C0C6296" w:rsidR="00F52B0F" w:rsidRPr="001D2533" w:rsidRDefault="00F52B0F" w:rsidP="00F52B0F">
            <w:pPr>
              <w:suppressAutoHyphens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D71E8" w14:textId="77777777" w:rsidR="00A245DE" w:rsidRPr="001D2533" w:rsidRDefault="003E29D9" w:rsidP="001D2533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7,5</w:t>
            </w:r>
          </w:p>
        </w:tc>
      </w:tr>
      <w:tr w:rsidR="00A245DE" w:rsidRPr="001D2533" w14:paraId="1AB5B92E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A245DE" w:rsidRPr="001D2533" w:rsidRDefault="00A245DE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lastRenderedPageBreak/>
              <w:t>Metody kształcenia</w:t>
            </w:r>
          </w:p>
        </w:tc>
        <w:tc>
          <w:tcPr>
            <w:tcW w:w="811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7B5B" w14:textId="77777777" w:rsidR="00A245DE" w:rsidRPr="001D2533" w:rsidRDefault="00A245DE" w:rsidP="003E29D9">
            <w:pPr>
              <w:numPr>
                <w:ilvl w:val="1"/>
                <w:numId w:val="1"/>
              </w:num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wykład problemowy  </w:t>
            </w:r>
          </w:p>
          <w:p w14:paraId="4D0B3F3E" w14:textId="77777777" w:rsidR="00A245DE" w:rsidRPr="001D2533" w:rsidRDefault="00A245DE" w:rsidP="003E29D9">
            <w:pPr>
              <w:numPr>
                <w:ilvl w:val="1"/>
                <w:numId w:val="1"/>
              </w:num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wykład konwersatoryjny </w:t>
            </w:r>
          </w:p>
          <w:p w14:paraId="5903FB13" w14:textId="77777777" w:rsidR="00A245DE" w:rsidRPr="001D2533" w:rsidRDefault="00A245DE" w:rsidP="003E29D9">
            <w:pPr>
              <w:numPr>
                <w:ilvl w:val="1"/>
                <w:numId w:val="1"/>
              </w:num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analiza przypadków </w:t>
            </w:r>
          </w:p>
          <w:p w14:paraId="37A50EBC" w14:textId="77777777" w:rsidR="00A245DE" w:rsidRPr="001D2533" w:rsidRDefault="00A245DE" w:rsidP="003E29D9">
            <w:pPr>
              <w:numPr>
                <w:ilvl w:val="1"/>
                <w:numId w:val="1"/>
              </w:num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rozwiązywanie zadań artystycznych </w:t>
            </w:r>
          </w:p>
          <w:p w14:paraId="09D1D597" w14:textId="77777777" w:rsidR="00A245DE" w:rsidRPr="001D2533" w:rsidRDefault="00A245DE" w:rsidP="003E29D9">
            <w:pPr>
              <w:numPr>
                <w:ilvl w:val="1"/>
                <w:numId w:val="1"/>
              </w:num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praca indywidualna </w:t>
            </w:r>
          </w:p>
          <w:p w14:paraId="2B213759" w14:textId="77777777" w:rsidR="00A245DE" w:rsidRDefault="00A245DE" w:rsidP="003E29D9">
            <w:pPr>
              <w:numPr>
                <w:ilvl w:val="1"/>
                <w:numId w:val="1"/>
              </w:num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praca w grupach</w:t>
            </w:r>
          </w:p>
          <w:p w14:paraId="543AE4C3" w14:textId="79396D40" w:rsidR="00F52B0F" w:rsidRPr="001D2533" w:rsidRDefault="00F52B0F" w:rsidP="00F52B0F">
            <w:pPr>
              <w:spacing w:before="40"/>
              <w:ind w:left="10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45DE" w:rsidRPr="001D2533" w14:paraId="5F5754AE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A245DE" w:rsidRPr="001D2533" w:rsidRDefault="004C2D25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623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A245DE" w:rsidRPr="001D2533" w:rsidRDefault="00A245DE" w:rsidP="003E29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245DE" w:rsidRPr="001D2533" w:rsidRDefault="004C2D25" w:rsidP="003E29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2533">
              <w:rPr>
                <w:rFonts w:asciiTheme="minorHAnsi" w:hAnsiTheme="minorHAnsi" w:cstheme="minorHAnsi"/>
                <w:sz w:val="20"/>
                <w:szCs w:val="20"/>
              </w:rPr>
              <w:t>Nr efektu uczenia się</w:t>
            </w:r>
          </w:p>
        </w:tc>
      </w:tr>
      <w:tr w:rsidR="00622BFA" w:rsidRPr="001D2533" w14:paraId="6E3EF969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34" w:type="dxa"/>
            <w:gridSpan w:val="2"/>
            <w:vMerge/>
            <w:vAlign w:val="center"/>
          </w:tcPr>
          <w:p w14:paraId="5A39BBE3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145B1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1. kontrola przygotowywanych utworów i znajomości przekazanej wiedzy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574B62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1, </w:t>
            </w:r>
            <w:r w:rsidR="003E29D9" w:rsidRPr="001D2533">
              <w:rPr>
                <w:rFonts w:asciiTheme="minorHAnsi" w:hAnsiTheme="minorHAnsi" w:cstheme="minorHAnsi"/>
                <w:sz w:val="20"/>
              </w:rPr>
              <w:t>2</w:t>
            </w:r>
            <w:r w:rsidRPr="001D253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E29D9" w:rsidRPr="001D2533">
              <w:rPr>
                <w:rFonts w:asciiTheme="minorHAnsi" w:hAnsiTheme="minorHAnsi" w:cstheme="minorHAnsi"/>
                <w:sz w:val="20"/>
              </w:rPr>
              <w:t>3</w:t>
            </w:r>
            <w:r w:rsidRPr="001D2533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E29D9" w:rsidRPr="001D2533">
              <w:rPr>
                <w:rFonts w:asciiTheme="minorHAnsi" w:hAnsiTheme="minorHAnsi" w:cstheme="minorHAnsi"/>
                <w:sz w:val="20"/>
              </w:rPr>
              <w:t>4</w:t>
            </w:r>
            <w:r w:rsidRPr="001D2533">
              <w:rPr>
                <w:rFonts w:asciiTheme="minorHAnsi" w:hAnsiTheme="minorHAnsi" w:cstheme="minorHAnsi"/>
                <w:sz w:val="20"/>
              </w:rPr>
              <w:t xml:space="preserve">, </w:t>
            </w:r>
          </w:p>
        </w:tc>
      </w:tr>
      <w:tr w:rsidR="00622BFA" w:rsidRPr="001D2533" w14:paraId="7B845BB4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4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622BFA" w:rsidRPr="001D2533" w:rsidRDefault="00622BFA" w:rsidP="004C2D25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b/>
              </w:rPr>
              <w:t xml:space="preserve">KORELACJA </w:t>
            </w:r>
            <w:r w:rsidR="004C2D25" w:rsidRPr="001D2533">
              <w:rPr>
                <w:rFonts w:asciiTheme="minorHAnsi" w:hAnsiTheme="minorHAnsi" w:cstheme="minorHAnsi"/>
                <w:b/>
              </w:rPr>
              <w:t>EFEKTÓW UCZENIA SIĘ</w:t>
            </w:r>
            <w:r w:rsidRPr="001D2533">
              <w:rPr>
                <w:rFonts w:asciiTheme="minorHAnsi" w:hAnsiTheme="minorHAnsi" w:cstheme="minorHAnsi"/>
                <w:b/>
              </w:rPr>
              <w:t xml:space="preserve"> Z TREŚCIAMI PROGRAMOWYMI, METODAMI KSZTAŁCENIA I WERYFIKACJI </w:t>
            </w:r>
          </w:p>
        </w:tc>
      </w:tr>
      <w:tr w:rsidR="00622BFA" w:rsidRPr="001D2533" w14:paraId="3D92E73A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622BFA" w:rsidRPr="001D2533" w:rsidRDefault="004C2D25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49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6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622BFA" w:rsidRPr="001D2533" w14:paraId="4B714E5A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B422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2-7</w:t>
            </w:r>
          </w:p>
        </w:tc>
        <w:tc>
          <w:tcPr>
            <w:tcW w:w="2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C670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2, 5, 6</w:t>
            </w:r>
          </w:p>
        </w:tc>
        <w:tc>
          <w:tcPr>
            <w:tcW w:w="26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22BFA" w:rsidRPr="001D2533" w14:paraId="12BE23D2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622BFA" w:rsidRPr="001D2533" w:rsidRDefault="00A61728" w:rsidP="003E29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C86F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1-7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8FA9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1-6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22BFA" w:rsidRPr="001D2533" w14:paraId="2042AEC1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622BFA" w:rsidRPr="001D2533" w:rsidRDefault="00A61728" w:rsidP="003E29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9FC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1-7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D42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1-6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22BFA" w:rsidRPr="001D2533" w14:paraId="65F768A2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9935FF" w14:textId="77777777" w:rsidR="00622BFA" w:rsidRPr="001D2533" w:rsidRDefault="00A61728" w:rsidP="003E29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36E3D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E671D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1,</w:t>
            </w:r>
            <w:r w:rsidR="001D2533" w:rsidRPr="001D25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2533">
              <w:rPr>
                <w:rFonts w:asciiTheme="minorHAnsi" w:hAnsiTheme="minorHAnsi" w:cstheme="minorHAnsi"/>
                <w:sz w:val="20"/>
              </w:rPr>
              <w:t>2,</w:t>
            </w:r>
            <w:r w:rsidR="001D2533" w:rsidRPr="001D253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253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2D521" w14:textId="77777777" w:rsidR="00622BFA" w:rsidRPr="001D2533" w:rsidRDefault="00622BFA" w:rsidP="003E29D9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22BFA" w:rsidRPr="001D2533" w14:paraId="2DDB901C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811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F3533" w14:textId="77777777" w:rsidR="00622BFA" w:rsidRPr="001D2533" w:rsidRDefault="00622BFA" w:rsidP="003E29D9">
            <w:pPr>
              <w:snapToGrid w:val="0"/>
              <w:spacing w:before="4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semestr 1 – zaliczenie</w:t>
            </w:r>
            <w:r w:rsidR="001D253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1D2533">
              <w:rPr>
                <w:rFonts w:asciiTheme="minorHAnsi" w:hAnsiTheme="minorHAnsi" w:cstheme="minorHAnsi"/>
                <w:sz w:val="20"/>
              </w:rPr>
              <w:t>semestr 2 – kolokwium</w:t>
            </w:r>
          </w:p>
          <w:p w14:paraId="4FF4B86A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W każdym semestrze student zobowiązany jest do wykonania partii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</w:rPr>
              <w:t>bc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</w:rPr>
              <w:t xml:space="preserve"> – recytatywu i arii.</w:t>
            </w:r>
          </w:p>
          <w:p w14:paraId="46A6B859" w14:textId="77777777" w:rsidR="001D2533" w:rsidRPr="001D2533" w:rsidRDefault="001D2533" w:rsidP="003E29D9">
            <w:pPr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Pr="001D2533">
              <w:rPr>
                <w:rFonts w:asciiTheme="minorHAnsi" w:hAnsiTheme="minorHAnsi" w:cstheme="minorHAnsi"/>
              </w:rPr>
              <w:t>uczenia się</w:t>
            </w:r>
            <w:r w:rsidRPr="001D2533">
              <w:rPr>
                <w:rFonts w:asciiTheme="minorHAnsi" w:hAnsiTheme="minorHAnsi" w:cstheme="minorHAnsi"/>
                <w:sz w:val="20"/>
              </w:rPr>
              <w:t xml:space="preserve"> w minimalnym akceptowalnym stopniu w wysokości &gt;50%</w:t>
            </w:r>
          </w:p>
        </w:tc>
      </w:tr>
      <w:tr w:rsidR="003E29D9" w:rsidRPr="001D2533" w14:paraId="0A6028AB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9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5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58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C8F396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9D9" w:rsidRPr="001D2533" w14:paraId="66DE5B26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2589" w:type="dxa"/>
            <w:gridSpan w:val="5"/>
            <w:vMerge/>
            <w:vAlign w:val="center"/>
          </w:tcPr>
          <w:p w14:paraId="72A3D3EC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9D9" w:rsidRPr="001D2533" w14:paraId="2C1B06E5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3E29D9" w:rsidRPr="001D2533" w:rsidRDefault="003E29D9" w:rsidP="003E29D9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3E29D9" w:rsidRPr="001D2533" w:rsidRDefault="003E29D9" w:rsidP="003E29D9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–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–</w:t>
            </w:r>
          </w:p>
        </w:tc>
        <w:tc>
          <w:tcPr>
            <w:tcW w:w="2589" w:type="dxa"/>
            <w:gridSpan w:val="5"/>
            <w:vMerge/>
          </w:tcPr>
          <w:p w14:paraId="0D0B940D" w14:textId="77777777" w:rsidR="003E29D9" w:rsidRPr="001D2533" w:rsidRDefault="003E29D9" w:rsidP="003E29D9">
            <w:pPr>
              <w:rPr>
                <w:rFonts w:asciiTheme="minorHAnsi" w:hAnsiTheme="minorHAnsi" w:cstheme="minorHAnsi"/>
              </w:rPr>
            </w:pPr>
          </w:p>
        </w:tc>
      </w:tr>
      <w:tr w:rsidR="003E29D9" w:rsidRPr="001D2533" w14:paraId="71328D6B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9D8611B" w:rsidR="003E29D9" w:rsidRPr="001D2533" w:rsidRDefault="003E29D9" w:rsidP="004C2D25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 xml:space="preserve">Liczba godzin w </w:t>
            </w:r>
            <w:r w:rsidR="00F52B0F">
              <w:rPr>
                <w:rFonts w:asciiTheme="minorHAnsi" w:hAnsiTheme="minorHAnsi" w:cstheme="minorHAnsi"/>
              </w:rPr>
              <w:t>tyg</w:t>
            </w:r>
            <w:r w:rsidRPr="001D25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31E741" w14:textId="0BAE2D25" w:rsidR="003E29D9" w:rsidRPr="001D2533" w:rsidRDefault="00F52B0F" w:rsidP="003E29D9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E29D9" w:rsidRPr="001D2533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046" w14:textId="7BBCC704" w:rsidR="003E29D9" w:rsidRPr="001D2533" w:rsidRDefault="00F52B0F" w:rsidP="003E29D9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3E29D9" w:rsidRPr="001D2533">
              <w:rPr>
                <w:rFonts w:asciiTheme="minorHAnsi" w:hAnsiTheme="minorHAnsi" w:cstheme="minorHAnsi"/>
                <w:sz w:val="20"/>
              </w:rPr>
              <w:t>,5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–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89E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–</w:t>
            </w:r>
          </w:p>
        </w:tc>
        <w:tc>
          <w:tcPr>
            <w:tcW w:w="2589" w:type="dxa"/>
            <w:gridSpan w:val="5"/>
            <w:vMerge/>
          </w:tcPr>
          <w:p w14:paraId="0E27B00A" w14:textId="77777777" w:rsidR="003E29D9" w:rsidRPr="001D2533" w:rsidRDefault="003E29D9" w:rsidP="003E29D9">
            <w:pPr>
              <w:rPr>
                <w:rFonts w:asciiTheme="minorHAnsi" w:hAnsiTheme="minorHAnsi" w:cstheme="minorHAnsi"/>
              </w:rPr>
            </w:pPr>
          </w:p>
        </w:tc>
      </w:tr>
      <w:tr w:rsidR="003E29D9" w:rsidRPr="001D2533" w14:paraId="5098C194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3E29D9" w:rsidRPr="001D2533" w:rsidRDefault="003E29D9" w:rsidP="003E29D9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zaliczenie</w:t>
            </w:r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3E29D9" w:rsidRPr="001D2533" w:rsidRDefault="003E29D9" w:rsidP="003E29D9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–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9E476" w14:textId="77777777" w:rsidR="003E29D9" w:rsidRPr="001D2533" w:rsidRDefault="003E29D9" w:rsidP="003E29D9">
            <w:pPr>
              <w:jc w:val="center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–</w:t>
            </w:r>
          </w:p>
        </w:tc>
        <w:tc>
          <w:tcPr>
            <w:tcW w:w="2589" w:type="dxa"/>
            <w:gridSpan w:val="5"/>
            <w:vMerge/>
          </w:tcPr>
          <w:p w14:paraId="60061E4C" w14:textId="77777777" w:rsidR="003E29D9" w:rsidRPr="001D2533" w:rsidRDefault="003E29D9" w:rsidP="003E29D9">
            <w:pPr>
              <w:rPr>
                <w:rFonts w:asciiTheme="minorHAnsi" w:hAnsiTheme="minorHAnsi" w:cstheme="minorHAnsi"/>
              </w:rPr>
            </w:pPr>
          </w:p>
        </w:tc>
      </w:tr>
      <w:tr w:rsidR="00622BFA" w:rsidRPr="001D2533" w14:paraId="4AA28130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622BFA" w:rsidRPr="001D2533" w14:paraId="12D16B85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4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FEE1F3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1D2533">
              <w:rPr>
                <w:rFonts w:asciiTheme="minorHAnsi" w:hAnsiTheme="minorHAnsi" w:cstheme="minorHAnsi"/>
                <w:sz w:val="20"/>
              </w:rPr>
              <w:t>Agazzari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</w:rPr>
              <w:t xml:space="preserve"> A., Del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</w:rPr>
              <w:t>sonaresopra'l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</w:rPr>
              <w:t xml:space="preserve"> Basso, Siena 1607, [w:] </w:t>
            </w:r>
            <w:r w:rsidRPr="001D2533">
              <w:rPr>
                <w:rFonts w:asciiTheme="minorHAnsi" w:hAnsiTheme="minorHAnsi" w:cstheme="minorHAnsi"/>
                <w:i/>
                <w:sz w:val="20"/>
              </w:rPr>
              <w:t xml:space="preserve">Jak realizować basso </w:t>
            </w:r>
            <w:proofErr w:type="spellStart"/>
            <w:r w:rsidRPr="001D2533">
              <w:rPr>
                <w:rFonts w:asciiTheme="minorHAnsi" w:hAnsiTheme="minorHAnsi" w:cstheme="minorHAnsi"/>
                <w:i/>
                <w:sz w:val="20"/>
              </w:rPr>
              <w:t>continuo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</w:rPr>
              <w:t xml:space="preserve">, red. </w:t>
            </w:r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 xml:space="preserve">Z.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Szweykowski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, Kraków 1997</w:t>
            </w:r>
          </w:p>
          <w:p w14:paraId="2B78FE59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Bach J.S., General Bass Regeln – Abschrift, Leipzig 1738</w:t>
            </w:r>
          </w:p>
          <w:p w14:paraId="0CD92ADC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Christensen J.B., Die Grundlagen des Generalbassspiels im 18. Jahrhundert, Kassel 1992</w:t>
            </w:r>
          </w:p>
          <w:p w14:paraId="70FCE331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 xml:space="preserve">Heinichen J.D., Der General-Bass in der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Composition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, Dresden 1728</w:t>
            </w:r>
          </w:p>
          <w:p w14:paraId="4FD28A3C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1D2533">
              <w:rPr>
                <w:rFonts w:asciiTheme="minorHAnsi" w:hAnsiTheme="minorHAnsi" w:cstheme="minorHAnsi"/>
                <w:sz w:val="20"/>
                <w:lang w:val="en-US"/>
              </w:rPr>
              <w:t xml:space="preserve">Gasparini F.,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  <w:lang w:val="en-US"/>
              </w:rPr>
              <w:t>L'armonicopratico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  <w:lang w:val="en-US"/>
              </w:rPr>
              <w:t xml:space="preserve"> al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  <w:lang w:val="en-US"/>
              </w:rPr>
              <w:t>cimbalo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  <w:lang w:val="en-US"/>
              </w:rPr>
              <w:t>, Venezia 1708</w:t>
            </w:r>
          </w:p>
          <w:p w14:paraId="2F720B41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D2533">
              <w:rPr>
                <w:rFonts w:asciiTheme="minorHAnsi" w:hAnsiTheme="minorHAnsi" w:cstheme="minorHAnsi"/>
                <w:sz w:val="20"/>
              </w:rPr>
              <w:t>Muffat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</w:rPr>
              <w:t xml:space="preserve"> G.,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</w:rPr>
              <w:t>RegulaeConcentuumPartiturae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</w:rPr>
              <w:t>, Passau 1699</w:t>
            </w:r>
          </w:p>
          <w:p w14:paraId="6E96CB07" w14:textId="77777777" w:rsidR="00622BFA" w:rsidRPr="001D2533" w:rsidRDefault="00622BFA" w:rsidP="003E29D9">
            <w:pPr>
              <w:snapToGrid w:val="0"/>
              <w:ind w:left="37"/>
              <w:jc w:val="both"/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</w:pPr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>J.S. Bach</w:t>
            </w:r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 xml:space="preserve">– Pasja wg Świętego Jana </w:t>
            </w:r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>(fragmenty)</w:t>
            </w:r>
          </w:p>
          <w:p w14:paraId="3F8629C4" w14:textId="77777777" w:rsidR="00622BFA" w:rsidRDefault="00622BFA" w:rsidP="003E29D9">
            <w:pPr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>J.S. Bach</w:t>
            </w:r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 xml:space="preserve">–Pasja  wg Świętego Mateusza </w:t>
            </w:r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>(fragmenty)</w:t>
            </w:r>
          </w:p>
          <w:p w14:paraId="78653845" w14:textId="345517FE" w:rsidR="00F52B0F" w:rsidRPr="001D2533" w:rsidRDefault="00F52B0F" w:rsidP="003E29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2BFA" w:rsidRPr="001D2533" w14:paraId="238FE2AB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4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622BFA" w:rsidRPr="001D2533" w14:paraId="252CFA71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04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41E07" w14:textId="77777777" w:rsidR="00622BFA" w:rsidRPr="001D2533" w:rsidRDefault="00622BFA" w:rsidP="003E29D9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 xml:space="preserve">Telemann G. </w:t>
            </w:r>
            <w:proofErr w:type="spellStart"/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Ph</w:t>
            </w:r>
            <w:proofErr w:type="spellEnd"/>
            <w:r w:rsidRPr="001D2533">
              <w:rPr>
                <w:rFonts w:asciiTheme="minorHAnsi" w:hAnsiTheme="minorHAnsi" w:cstheme="minorHAnsi"/>
                <w:sz w:val="20"/>
                <w:lang w:val="de-DE"/>
              </w:rPr>
              <w:t>., Singe-, Spiel- und Generalbass-Übungen, Hamburg 1733-1734</w:t>
            </w:r>
          </w:p>
          <w:p w14:paraId="3E853F8D" w14:textId="77777777" w:rsidR="00622BFA" w:rsidRDefault="00622BFA" w:rsidP="003E29D9">
            <w:pPr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  <w:lang w:val="de-DE"/>
              </w:rPr>
            </w:pPr>
            <w:proofErr w:type="spellStart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Viadana</w:t>
            </w:r>
            <w:proofErr w:type="spellEnd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 xml:space="preserve"> L., </w:t>
            </w:r>
            <w:proofErr w:type="spellStart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Centoconcertiecclesistici</w:t>
            </w:r>
            <w:proofErr w:type="spellEnd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proofErr w:type="spellStart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Venezia</w:t>
            </w:r>
            <w:proofErr w:type="spellEnd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 xml:space="preserve"> 1602, </w:t>
            </w:r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>[w:]</w:t>
            </w:r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 xml:space="preserve"> Jak realizować basso </w:t>
            </w:r>
            <w:proofErr w:type="spellStart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continuo</w:t>
            </w:r>
            <w:proofErr w:type="spellEnd"/>
            <w:r w:rsidRPr="001D2533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 xml:space="preserve">red. </w:t>
            </w:r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  <w:lang w:val="de-DE"/>
              </w:rPr>
              <w:t xml:space="preserve">Z. </w:t>
            </w:r>
            <w:proofErr w:type="spellStart"/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  <w:lang w:val="de-DE"/>
              </w:rPr>
              <w:t>Szweykowski</w:t>
            </w:r>
            <w:proofErr w:type="spellEnd"/>
            <w:r w:rsidRPr="001D2533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  <w:lang w:val="de-DE"/>
              </w:rPr>
              <w:t>, Kraków 1997</w:t>
            </w:r>
          </w:p>
          <w:p w14:paraId="516FD0E1" w14:textId="18FD0A6A" w:rsidR="00F52B0F" w:rsidRPr="001D2533" w:rsidRDefault="00F52B0F" w:rsidP="003E29D9">
            <w:pPr>
              <w:rPr>
                <w:rFonts w:asciiTheme="minorHAnsi" w:hAnsiTheme="minorHAnsi" w:cstheme="minorHAnsi"/>
              </w:rPr>
            </w:pPr>
          </w:p>
        </w:tc>
      </w:tr>
      <w:tr w:rsidR="00622BFA" w:rsidRPr="001D2533" w14:paraId="507913B6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4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</w:tr>
      <w:tr w:rsidR="00622BFA" w:rsidRPr="001D2533" w14:paraId="1A33120D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6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0</w:t>
            </w:r>
          </w:p>
        </w:tc>
      </w:tr>
      <w:tr w:rsidR="00622BFA" w:rsidRPr="001D2533" w14:paraId="2CE9FF0C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15</w:t>
            </w:r>
          </w:p>
        </w:tc>
      </w:tr>
      <w:tr w:rsidR="00622BFA" w:rsidRPr="001D2533" w14:paraId="2D2DBB98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0</w:t>
            </w:r>
          </w:p>
        </w:tc>
      </w:tr>
      <w:tr w:rsidR="00622BFA" w:rsidRPr="001D2533" w14:paraId="7442EEC5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</w:p>
        </w:tc>
      </w:tr>
      <w:tr w:rsidR="00622BFA" w:rsidRPr="001D2533" w14:paraId="24787812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1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22BFA" w:rsidRPr="001D2533" w:rsidRDefault="00622BFA" w:rsidP="003E29D9">
            <w:pPr>
              <w:jc w:val="right"/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E884CA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622BFA" w:rsidRPr="001D2533" w14:paraId="53223785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4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622BFA" w:rsidRPr="001D2533" w14:paraId="124C91D8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4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221BD" w14:textId="77777777" w:rsidR="00622BFA" w:rsidRPr="001D2533" w:rsidRDefault="00622BFA" w:rsidP="003E29D9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Po ukończeniu danego przedmiotu student jest przygotowany i może podjąć pracę:</w:t>
            </w:r>
          </w:p>
          <w:p w14:paraId="3B2F4790" w14:textId="77777777" w:rsidR="003E29D9" w:rsidRPr="001D2533" w:rsidRDefault="00622BFA" w:rsidP="003E29D9">
            <w:pPr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organisty, kantora, animatora życia muzycznego w kościele rzymskokatolickim</w:t>
            </w:r>
          </w:p>
          <w:p w14:paraId="0328C10E" w14:textId="77777777" w:rsidR="00622BFA" w:rsidRPr="001D2533" w:rsidRDefault="00622BFA" w:rsidP="003E29D9">
            <w:pPr>
              <w:numPr>
                <w:ilvl w:val="0"/>
                <w:numId w:val="3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1D2533">
              <w:rPr>
                <w:rFonts w:asciiTheme="minorHAnsi" w:hAnsiTheme="minorHAnsi" w:cstheme="minorHAnsi"/>
                <w:sz w:val="20"/>
              </w:rPr>
              <w:t>muzyka realizującego bas cyfrowany w zespołach muzyki dawnej</w:t>
            </w:r>
          </w:p>
        </w:tc>
      </w:tr>
      <w:tr w:rsidR="00622BFA" w:rsidRPr="001D2533" w14:paraId="174329FC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4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6B6F8C3" w:rsidR="00622BFA" w:rsidRPr="001D2533" w:rsidRDefault="00622BFA" w:rsidP="003E29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</w:rPr>
              <w:lastRenderedPageBreak/>
              <w:t xml:space="preserve">Ostatnia modyfikacja </w:t>
            </w:r>
            <w:r w:rsidR="00F52B0F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622BFA" w:rsidRPr="001D2533" w14:paraId="5133BD13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52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22BFA" w:rsidRPr="001D2533" w:rsidRDefault="00622BFA" w:rsidP="003E29D9">
            <w:pPr>
              <w:rPr>
                <w:rFonts w:asciiTheme="minorHAnsi" w:hAnsiTheme="minorHAnsi" w:cstheme="minorHAnsi"/>
              </w:rPr>
            </w:pPr>
            <w:r w:rsidRPr="001D2533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622BFA" w:rsidRPr="001D2533" w14:paraId="26E9C9FB" w14:textId="77777777" w:rsidTr="2F2C67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8E5A5D" w14:textId="770C289B" w:rsidR="00622BFA" w:rsidRPr="001D2533" w:rsidRDefault="001D2533" w:rsidP="5DB46946">
            <w:pPr>
              <w:rPr>
                <w:rFonts w:asciiTheme="minorHAnsi" w:hAnsiTheme="minorHAnsi" w:cstheme="minorBidi"/>
              </w:rPr>
            </w:pPr>
            <w:r w:rsidRPr="5DB46946">
              <w:rPr>
                <w:rFonts w:asciiTheme="minorHAnsi" w:hAnsiTheme="minorHAnsi" w:cstheme="minorBidi"/>
              </w:rPr>
              <w:t>08.09</w:t>
            </w:r>
            <w:r w:rsidR="00622BFA" w:rsidRPr="5DB46946">
              <w:rPr>
                <w:rFonts w:asciiTheme="minorHAnsi" w:hAnsiTheme="minorHAnsi" w:cstheme="minorBidi"/>
              </w:rPr>
              <w:t>.201</w:t>
            </w:r>
            <w:r w:rsidRPr="5DB46946">
              <w:rPr>
                <w:rFonts w:asciiTheme="minorHAnsi" w:hAnsiTheme="minorHAnsi" w:cstheme="minorBidi"/>
              </w:rPr>
              <w:t>9</w:t>
            </w:r>
          </w:p>
          <w:p w14:paraId="6CEF4E43" w14:textId="5589CBD1" w:rsidR="00622BFA" w:rsidRPr="001D2533" w:rsidRDefault="2FAC7015" w:rsidP="5DB46946">
            <w:pPr>
              <w:rPr>
                <w:rFonts w:asciiTheme="minorHAnsi" w:hAnsiTheme="minorHAnsi" w:cstheme="minorBidi"/>
              </w:rPr>
            </w:pPr>
            <w:r w:rsidRPr="5DB46946">
              <w:rPr>
                <w:rFonts w:asciiTheme="minorHAnsi" w:hAnsiTheme="minorHAnsi" w:cstheme="minorBidi"/>
              </w:rPr>
              <w:t>01.10.2020</w:t>
            </w:r>
          </w:p>
        </w:tc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776F87C" w14:textId="6D6F9183" w:rsidR="00622BFA" w:rsidRPr="001D2533" w:rsidRDefault="00622BFA" w:rsidP="5DB46946">
            <w:pPr>
              <w:spacing w:before="40"/>
              <w:rPr>
                <w:rFonts w:asciiTheme="minorHAnsi" w:hAnsiTheme="minorHAnsi" w:cstheme="minorBidi"/>
              </w:rPr>
            </w:pPr>
            <w:r w:rsidRPr="5DB46946">
              <w:rPr>
                <w:rFonts w:asciiTheme="minorHAnsi" w:hAnsiTheme="minorHAnsi" w:cstheme="minorBidi"/>
              </w:rPr>
              <w:t>dr Rafał Sulima</w:t>
            </w:r>
          </w:p>
          <w:p w14:paraId="4E53E7BB" w14:textId="3F3D5358" w:rsidR="00622BFA" w:rsidRPr="001D2533" w:rsidRDefault="11A6C7E3" w:rsidP="5DB46946">
            <w:pPr>
              <w:spacing w:before="40"/>
            </w:pPr>
            <w:r w:rsidRPr="5DB46946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52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B73866" w14:textId="78092063" w:rsidR="00622BFA" w:rsidRPr="001D2533" w:rsidRDefault="00D3362D" w:rsidP="5DB46946">
            <w:pPr>
              <w:rPr>
                <w:rFonts w:asciiTheme="minorHAnsi" w:hAnsiTheme="minorHAnsi" w:cstheme="minorBidi"/>
              </w:rPr>
            </w:pPr>
            <w:r w:rsidRPr="5DB46946">
              <w:rPr>
                <w:rFonts w:asciiTheme="minorHAnsi" w:hAnsiTheme="minorHAnsi" w:cstheme="minorBidi"/>
              </w:rPr>
              <w:t>Dostosowanie do PRK</w:t>
            </w:r>
          </w:p>
          <w:p w14:paraId="2E821368" w14:textId="3F3BCAD2" w:rsidR="00622BFA" w:rsidRPr="001D2533" w:rsidRDefault="7451B78A" w:rsidP="5DB46946">
            <w:pPr>
              <w:rPr>
                <w:rFonts w:asciiTheme="minorHAnsi" w:hAnsiTheme="minorHAnsi" w:cstheme="minorBidi"/>
              </w:rPr>
            </w:pPr>
            <w:r w:rsidRPr="2F2C6775">
              <w:rPr>
                <w:rFonts w:asciiTheme="minorHAnsi" w:hAnsiTheme="minorHAnsi" w:cstheme="minorBidi"/>
              </w:rPr>
              <w:t>Akt</w:t>
            </w:r>
            <w:r w:rsidR="72421EF6" w:rsidRPr="2F2C6775">
              <w:rPr>
                <w:rFonts w:asciiTheme="minorHAnsi" w:hAnsiTheme="minorHAnsi" w:cstheme="minorBidi"/>
              </w:rPr>
              <w:t xml:space="preserve">ualizacja </w:t>
            </w:r>
            <w:r w:rsidR="72C7BD71" w:rsidRPr="2F2C6775">
              <w:rPr>
                <w:rFonts w:asciiTheme="minorHAnsi" w:hAnsiTheme="minorHAnsi" w:cstheme="minorBidi"/>
              </w:rPr>
              <w:t xml:space="preserve"> danych </w:t>
            </w:r>
            <w:r w:rsidR="72421EF6" w:rsidRPr="2F2C6775">
              <w:rPr>
                <w:rFonts w:asciiTheme="minorHAnsi" w:hAnsiTheme="minorHAnsi" w:cstheme="minorBidi"/>
              </w:rPr>
              <w:t>karty</w:t>
            </w:r>
          </w:p>
        </w:tc>
      </w:tr>
    </w:tbl>
    <w:p w14:paraId="3DEEC669" w14:textId="73D010F6" w:rsidR="00A606EC" w:rsidRDefault="00A606EC" w:rsidP="003E29D9">
      <w:pPr>
        <w:rPr>
          <w:rFonts w:asciiTheme="minorHAnsi" w:hAnsiTheme="minorHAnsi" w:cstheme="minorHAnsi"/>
          <w:sz w:val="26"/>
          <w:szCs w:val="26"/>
        </w:rPr>
      </w:pPr>
    </w:p>
    <w:p w14:paraId="5DE4243B" w14:textId="77777777" w:rsidR="006475FC" w:rsidRPr="001E0E58" w:rsidRDefault="006475FC" w:rsidP="006475FC">
      <w:pPr>
        <w:jc w:val="center"/>
        <w:rPr>
          <w:b/>
          <w:bCs/>
        </w:rPr>
      </w:pPr>
      <w:bookmarkStart w:id="0" w:name="_Hlk58222281"/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1027B1FE" w14:textId="77777777" w:rsidR="006475FC" w:rsidRPr="001D2533" w:rsidRDefault="006475FC" w:rsidP="003E29D9">
      <w:pPr>
        <w:rPr>
          <w:rFonts w:asciiTheme="minorHAnsi" w:hAnsiTheme="minorHAnsi" w:cstheme="minorHAnsi"/>
          <w:sz w:val="26"/>
          <w:szCs w:val="26"/>
        </w:rPr>
      </w:pPr>
    </w:p>
    <w:p w14:paraId="45FB0818" w14:textId="77777777" w:rsidR="00306F1C" w:rsidRPr="001D2533" w:rsidRDefault="00306F1C" w:rsidP="003E29D9">
      <w:pPr>
        <w:rPr>
          <w:rFonts w:asciiTheme="minorHAnsi" w:hAnsiTheme="minorHAnsi" w:cstheme="minorHAnsi"/>
        </w:rPr>
      </w:pPr>
    </w:p>
    <w:sectPr w:rsidR="00306F1C" w:rsidRPr="001D2533" w:rsidSect="00B77C43">
      <w:footerReference w:type="default" r:id="rId9"/>
      <w:pgSz w:w="11906" w:h="16838"/>
      <w:pgMar w:top="56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E0BD" w14:textId="77777777" w:rsidR="007067B3" w:rsidRDefault="007067B3">
      <w:r>
        <w:separator/>
      </w:r>
    </w:p>
  </w:endnote>
  <w:endnote w:type="continuationSeparator" w:id="0">
    <w:p w14:paraId="2B578316" w14:textId="77777777" w:rsidR="007067B3" w:rsidRDefault="007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50230CC7" w14:textId="65F9E366" w:rsidR="00FC0D01" w:rsidRDefault="00366150">
        <w:pPr>
          <w:pStyle w:val="Stopka"/>
          <w:jc w:val="right"/>
        </w:pPr>
        <w:r>
          <w:fldChar w:fldCharType="begin"/>
        </w:r>
        <w:r w:rsidR="00A606EC">
          <w:instrText xml:space="preserve"> PAGE   \* MERGEFORMAT </w:instrText>
        </w:r>
        <w:r>
          <w:fldChar w:fldCharType="separate"/>
        </w:r>
        <w:r w:rsidR="006D2D91">
          <w:rPr>
            <w:noProof/>
          </w:rPr>
          <w:t>2</w:t>
        </w:r>
        <w:r>
          <w:fldChar w:fldCharType="end"/>
        </w:r>
      </w:p>
    </w:sdtContent>
  </w:sdt>
  <w:p w14:paraId="049F31CB" w14:textId="77777777" w:rsidR="00FC0D01" w:rsidRDefault="00706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1284" w14:textId="77777777" w:rsidR="007067B3" w:rsidRDefault="007067B3">
      <w:r>
        <w:separator/>
      </w:r>
    </w:p>
  </w:footnote>
  <w:footnote w:type="continuationSeparator" w:id="0">
    <w:p w14:paraId="3D5A39A5" w14:textId="77777777" w:rsidR="007067B3" w:rsidRDefault="0070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AF45B5"/>
    <w:multiLevelType w:val="hybridMultilevel"/>
    <w:tmpl w:val="FA4861AA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410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EC"/>
    <w:rsid w:val="000F2C6D"/>
    <w:rsid w:val="00107C1C"/>
    <w:rsid w:val="001324DE"/>
    <w:rsid w:val="001B2DED"/>
    <w:rsid w:val="001B470E"/>
    <w:rsid w:val="001B7DE8"/>
    <w:rsid w:val="001D2533"/>
    <w:rsid w:val="002E6CE6"/>
    <w:rsid w:val="00306252"/>
    <w:rsid w:val="00306F1C"/>
    <w:rsid w:val="00366150"/>
    <w:rsid w:val="003E29D9"/>
    <w:rsid w:val="004C2D25"/>
    <w:rsid w:val="005923BD"/>
    <w:rsid w:val="006045F1"/>
    <w:rsid w:val="00622BFA"/>
    <w:rsid w:val="006475FC"/>
    <w:rsid w:val="006B2E41"/>
    <w:rsid w:val="006D2D91"/>
    <w:rsid w:val="007067B3"/>
    <w:rsid w:val="00740242"/>
    <w:rsid w:val="00753D6D"/>
    <w:rsid w:val="008F1F8A"/>
    <w:rsid w:val="00963E66"/>
    <w:rsid w:val="009865B4"/>
    <w:rsid w:val="00A245DE"/>
    <w:rsid w:val="00A606EC"/>
    <w:rsid w:val="00A61728"/>
    <w:rsid w:val="00AB1068"/>
    <w:rsid w:val="00B760D4"/>
    <w:rsid w:val="00B87F13"/>
    <w:rsid w:val="00B956E5"/>
    <w:rsid w:val="00BA4C60"/>
    <w:rsid w:val="00C70B6A"/>
    <w:rsid w:val="00D3362D"/>
    <w:rsid w:val="00F52B0F"/>
    <w:rsid w:val="00F56691"/>
    <w:rsid w:val="00FD2431"/>
    <w:rsid w:val="11A6C7E3"/>
    <w:rsid w:val="18A2D442"/>
    <w:rsid w:val="2F2C6775"/>
    <w:rsid w:val="2FAC7015"/>
    <w:rsid w:val="447F7411"/>
    <w:rsid w:val="4BA7F24B"/>
    <w:rsid w:val="4D5D5792"/>
    <w:rsid w:val="558ACBE9"/>
    <w:rsid w:val="5DB46946"/>
    <w:rsid w:val="5EDAFE23"/>
    <w:rsid w:val="6343CCB3"/>
    <w:rsid w:val="69DA30BA"/>
    <w:rsid w:val="72421EF6"/>
    <w:rsid w:val="72C7BD71"/>
    <w:rsid w:val="73DA6377"/>
    <w:rsid w:val="7451B78A"/>
    <w:rsid w:val="7AB5A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BCE1"/>
  <w15:docId w15:val="{6895201D-33B4-44E9-AAF1-8493229D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5DE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622BFA"/>
    <w:rPr>
      <w:i/>
      <w:iCs/>
    </w:rPr>
  </w:style>
  <w:style w:type="paragraph" w:styleId="Akapitzlist">
    <w:name w:val="List Paragraph"/>
    <w:basedOn w:val="Normalny"/>
    <w:uiPriority w:val="34"/>
    <w:qFormat/>
    <w:rsid w:val="003E29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2533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D2D91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D2D91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4552</Characters>
  <Application>Microsoft Office Word</Application>
  <DocSecurity>0</DocSecurity>
  <Lines>37</Lines>
  <Paragraphs>10</Paragraphs>
  <ScaleCrop>false</ScaleCrop>
  <Company>Acer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Beata Zaręba</cp:lastModifiedBy>
  <cp:revision>3</cp:revision>
  <cp:lastPrinted>2020-12-07T10:44:00Z</cp:lastPrinted>
  <dcterms:created xsi:type="dcterms:W3CDTF">2020-12-07T10:44:00Z</dcterms:created>
  <dcterms:modified xsi:type="dcterms:W3CDTF">2020-12-07T16:47:00Z</dcterms:modified>
</cp:coreProperties>
</file>