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8D78D5" w14:textId="77777777" w:rsidR="00A00E5E" w:rsidRPr="00261F13" w:rsidRDefault="00A00E5E" w:rsidP="00DE0FBF">
      <w:pPr>
        <w:keepNext/>
        <w:spacing w:after="0" w:line="240" w:lineRule="auto"/>
        <w:outlineLvl w:val="0"/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</w:pPr>
      <w:r w:rsidRPr="00261F13"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  <w:t>prof. dr hab. Violetta Przech</w:t>
      </w:r>
    </w:p>
    <w:p w14:paraId="78616083" w14:textId="77777777" w:rsidR="00A00E5E" w:rsidRPr="00261F13" w:rsidRDefault="00A00E5E" w:rsidP="00DE0FBF">
      <w:pPr>
        <w:spacing w:after="0" w:line="240" w:lineRule="auto"/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</w:pPr>
      <w:r w:rsidRPr="00261F13"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  <w:t>Akademia Muzyczna</w:t>
      </w:r>
    </w:p>
    <w:p w14:paraId="4AC07953" w14:textId="47E053D8" w:rsidR="00A00E5E" w:rsidRPr="00261F13" w:rsidRDefault="00A00E5E" w:rsidP="00DE0FBF">
      <w:pPr>
        <w:spacing w:after="0" w:line="240" w:lineRule="auto"/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</w:pPr>
      <w:r w:rsidRPr="00261F13"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  <w:t xml:space="preserve">imienia Feliksa Nowowiejskiego </w:t>
      </w:r>
      <w:r w:rsidR="003417A1"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261F13"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  <w:t>w Bydgoszczy</w:t>
      </w:r>
    </w:p>
    <w:p w14:paraId="1784C970" w14:textId="77777777" w:rsidR="00A00E5E" w:rsidRPr="00261F13" w:rsidRDefault="00A00E5E" w:rsidP="00DE0FBF">
      <w:pPr>
        <w:spacing w:after="0" w:line="360" w:lineRule="auto"/>
        <w:rPr>
          <w:rFonts w:eastAsia="Times New Roman" w:cs="Times New Roman"/>
          <w:kern w:val="0"/>
          <w:sz w:val="24"/>
          <w:szCs w:val="24"/>
          <w:lang w:val="de-DE" w:eastAsia="pl-PL"/>
          <w14:ligatures w14:val="none"/>
        </w:rPr>
      </w:pPr>
    </w:p>
    <w:p w14:paraId="5C308223" w14:textId="77777777" w:rsidR="00A00E5E" w:rsidRPr="00261F13" w:rsidRDefault="00A00E5E" w:rsidP="00DE0FBF">
      <w:pPr>
        <w:spacing w:after="0" w:line="360" w:lineRule="auto"/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</w:pPr>
    </w:p>
    <w:p w14:paraId="78FD9D85" w14:textId="77777777" w:rsidR="003417A1" w:rsidRDefault="003417A1" w:rsidP="00DE0FBF">
      <w:pPr>
        <w:spacing w:after="0" w:line="360" w:lineRule="auto"/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</w:pPr>
    </w:p>
    <w:p w14:paraId="3A04092A" w14:textId="77777777" w:rsidR="003417A1" w:rsidRDefault="003417A1" w:rsidP="00DE0FBF">
      <w:pPr>
        <w:spacing w:after="0" w:line="360" w:lineRule="auto"/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</w:pPr>
    </w:p>
    <w:p w14:paraId="4BFD583F" w14:textId="349101EF" w:rsidR="00A00E5E" w:rsidRPr="00261F13" w:rsidRDefault="00A00E5E" w:rsidP="00DE0FBF">
      <w:pPr>
        <w:spacing w:after="0" w:line="360" w:lineRule="auto"/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</w:pPr>
      <w:r w:rsidRPr="00261F13"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  <w:t>Strzelce Górne, dnia 1</w:t>
      </w:r>
      <w:r w:rsidR="002D3A97"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  <w:t>3</w:t>
      </w:r>
      <w:r w:rsidRPr="00261F13"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E66B89" w:rsidRPr="00261F13"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  <w:t>grudnia</w:t>
      </w:r>
      <w:r w:rsidRPr="00261F13"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  <w:t xml:space="preserve"> 202</w:t>
      </w:r>
      <w:r w:rsidR="00E66B89" w:rsidRPr="00261F13"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  <w:t>4</w:t>
      </w:r>
      <w:r w:rsidRPr="00261F13"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  <w:t xml:space="preserve"> roku</w:t>
      </w:r>
    </w:p>
    <w:p w14:paraId="512F596E" w14:textId="77777777" w:rsidR="00A00E5E" w:rsidRPr="00261F13" w:rsidRDefault="00A00E5E" w:rsidP="00DE0FBF">
      <w:pPr>
        <w:spacing w:before="120" w:after="120" w:line="360" w:lineRule="auto"/>
        <w:rPr>
          <w:rFonts w:eastAsia="Times New Roman" w:cs="Times New Roman"/>
          <w:b/>
          <w:kern w:val="0"/>
          <w:sz w:val="24"/>
          <w:szCs w:val="24"/>
          <w:lang w:eastAsia="pl-PL"/>
          <w14:ligatures w14:val="none"/>
        </w:rPr>
      </w:pPr>
    </w:p>
    <w:p w14:paraId="2086A40F" w14:textId="77777777" w:rsidR="00A00E5E" w:rsidRPr="00261F13" w:rsidRDefault="00A00E5E" w:rsidP="00DE0FBF">
      <w:pPr>
        <w:spacing w:before="120" w:after="120" w:line="360" w:lineRule="auto"/>
        <w:rPr>
          <w:rFonts w:eastAsia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261F13">
        <w:rPr>
          <w:rFonts w:eastAsia="Times New Roman" w:cs="Times New Roman"/>
          <w:b/>
          <w:kern w:val="0"/>
          <w:sz w:val="24"/>
          <w:szCs w:val="24"/>
          <w:lang w:eastAsia="pl-PL"/>
          <w14:ligatures w14:val="none"/>
        </w:rPr>
        <w:t>RECENZJA</w:t>
      </w:r>
    </w:p>
    <w:p w14:paraId="685097C8" w14:textId="03FD592B" w:rsidR="00A00E5E" w:rsidRPr="00261F13" w:rsidRDefault="00A00E5E" w:rsidP="00DE0FBF">
      <w:pPr>
        <w:spacing w:after="0" w:line="360" w:lineRule="auto"/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</w:pPr>
      <w:r w:rsidRPr="00261F13"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  <w:t>w przewodzie doktorskim  Pani mgr Moniki Kuchty-Walos</w:t>
      </w:r>
      <w:r w:rsidR="003417A1"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  <w:t>,</w:t>
      </w:r>
      <w:r w:rsidRPr="00261F13"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  <w:t xml:space="preserve"> w dyscyplinie artystycznej</w:t>
      </w:r>
      <w:r w:rsidRPr="00261F13">
        <w:rPr>
          <w:rFonts w:eastAsia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 xml:space="preserve"> sztuki muzyczne</w:t>
      </w:r>
      <w:r w:rsidRPr="00261F13"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  <w:t xml:space="preserve">, przygotowana na zlecenie Rady Dyscypliny Artystycznej Uniwersytetu Muzycznego Fryderyka Chopina w Warszawie. </w:t>
      </w:r>
    </w:p>
    <w:p w14:paraId="76DBC6AB" w14:textId="77777777" w:rsidR="00A00E5E" w:rsidRPr="00261F13" w:rsidRDefault="00A00E5E" w:rsidP="00DE0FBF">
      <w:pPr>
        <w:spacing w:after="0" w:line="360" w:lineRule="auto"/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</w:pPr>
    </w:p>
    <w:p w14:paraId="6861875A" w14:textId="35D6F595" w:rsidR="00A00E5E" w:rsidRPr="00261F13" w:rsidRDefault="00A00E5E" w:rsidP="00DE0FBF">
      <w:pPr>
        <w:spacing w:after="0" w:line="360" w:lineRule="auto"/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</w:pPr>
      <w:r w:rsidRPr="00261F13"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  <w:t xml:space="preserve">Pani Monika Kuchta-Walos jest autorką pracy doktorskiej zatytułowanej </w:t>
      </w:r>
      <w:r w:rsidRPr="00261F13">
        <w:rPr>
          <w:rFonts w:eastAsia="TT15Ct00" w:cs="Times New Roman"/>
          <w:b/>
          <w:i/>
          <w:kern w:val="0"/>
          <w:sz w:val="24"/>
          <w:szCs w:val="24"/>
          <w14:ligatures w14:val="none"/>
        </w:rPr>
        <w:t>Obraz i jego reprezentacje w twórczości Grażyny Pstrokońskiej-Nawratil</w:t>
      </w:r>
      <w:r w:rsidRPr="00261F13">
        <w:rPr>
          <w:rFonts w:eastAsia="TT15Ct00" w:cs="Times New Roman"/>
          <w:kern w:val="0"/>
          <w:sz w:val="24"/>
          <w:szCs w:val="24"/>
          <w14:ligatures w14:val="none"/>
        </w:rPr>
        <w:t xml:space="preserve">, </w:t>
      </w:r>
      <w:r w:rsidRPr="00261F13"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  <w:t>napisanej pod kierunkiem prof. dr hab. Katarzyny Szymańskiej-Stułki.</w:t>
      </w:r>
    </w:p>
    <w:p w14:paraId="00928401" w14:textId="77777777" w:rsidR="00A00E5E" w:rsidRPr="00261F13" w:rsidRDefault="00A00E5E" w:rsidP="00DE0FBF">
      <w:pPr>
        <w:spacing w:after="0" w:line="360" w:lineRule="auto"/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</w:pPr>
    </w:p>
    <w:p w14:paraId="7752CC52" w14:textId="77777777" w:rsidR="003417A1" w:rsidRDefault="00E66B89" w:rsidP="00DE0FBF">
      <w:pPr>
        <w:spacing w:after="0" w:line="360" w:lineRule="auto"/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</w:pPr>
      <w:r w:rsidRPr="00261F13"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  <w:t xml:space="preserve">Podjęty przez Doktorantkę temat </w:t>
      </w:r>
      <w:r w:rsidR="00114D34" w:rsidRPr="00261F13"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  <w:t>jest</w:t>
      </w:r>
      <w:r w:rsidR="00A00E5E" w:rsidRPr="00261F13"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  <w:t xml:space="preserve"> niezwykle ważny z punktu widzenia polskiej kultury muzycznej</w:t>
      </w:r>
      <w:r w:rsidR="000C1FE0" w:rsidRPr="00261F13"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  <w:t xml:space="preserve"> ostatnich dekad</w:t>
      </w:r>
      <w:r w:rsidR="00A00E5E" w:rsidRPr="00261F13"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  <w:t xml:space="preserve">. </w:t>
      </w:r>
      <w:r w:rsidR="00114D34" w:rsidRPr="00261F13"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  <w:t>Autorka p</w:t>
      </w:r>
      <w:r w:rsidR="00A00E5E" w:rsidRPr="00261F13"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  <w:t>rzedstawiła bowiem jedyne w swoim rodzaju studium</w:t>
      </w:r>
      <w:r w:rsidR="003417A1"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  <w:t>,</w:t>
      </w:r>
      <w:r w:rsidR="00A00E5E" w:rsidRPr="00261F13"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  <w:t xml:space="preserve"> poświęcone </w:t>
      </w:r>
      <w:r w:rsidR="00114D34" w:rsidRPr="00261F13"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  <w:t>twórczości jednej z najważniejszych postaci sceny kompozytorskiej naszego czasu – Grażynie Pstrokońskiej-Nawratil (ur. 194</w:t>
      </w:r>
      <w:r w:rsidR="007A5DD6"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  <w:t>7</w:t>
      </w:r>
      <w:r w:rsidR="00114D34" w:rsidRPr="00261F13"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  <w:t xml:space="preserve">), od lat </w:t>
      </w:r>
      <w:r w:rsidR="000C1FE0" w:rsidRPr="00261F13"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  <w:t xml:space="preserve">związanej </w:t>
      </w:r>
      <w:r w:rsidR="00114D34" w:rsidRPr="00261F13"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  <w:t xml:space="preserve">z Akademią Muzyczną we Wrocławiu. </w:t>
      </w:r>
      <w:r w:rsidR="000C1FE0" w:rsidRPr="00261F13"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  <w:t xml:space="preserve">Równie istotna jest </w:t>
      </w:r>
      <w:r w:rsidR="00114D34" w:rsidRPr="00261F13"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  <w:t xml:space="preserve">przyjęta przez Panią </w:t>
      </w:r>
      <w:r w:rsidR="000C1FE0" w:rsidRPr="00261F13"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  <w:t xml:space="preserve">mgr </w:t>
      </w:r>
      <w:r w:rsidR="00114D34" w:rsidRPr="00261F13"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  <w:t>Monikę Kuchtę-Walos perspektywa oglądu wybranych do analizy dzieł kompozytorki – wyraźnie sugerowana przez samo dzieło Pstrokońskiej-Nawratil</w:t>
      </w:r>
      <w:r w:rsidR="0065291B" w:rsidRPr="00261F13"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  <w:t xml:space="preserve">, której wyobraźnię </w:t>
      </w:r>
      <w:r w:rsidR="00BA1EF2" w:rsidRPr="00261F13"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  <w:t xml:space="preserve">artystyczną </w:t>
      </w:r>
      <w:r w:rsidR="0065291B" w:rsidRPr="00261F13"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  <w:t>cechuje</w:t>
      </w:r>
      <w:r w:rsidR="000C1FE0" w:rsidRPr="00261F13"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  <w:t xml:space="preserve"> właśnie</w:t>
      </w:r>
      <w:r w:rsidR="0065291B" w:rsidRPr="00261F13"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  <w:t xml:space="preserve"> „myślenie obrazem” (jakże adekwatny termin wprowadzony przez Doktorantkę</w:t>
      </w:r>
      <w:r w:rsidR="000C1FE0" w:rsidRPr="00261F13"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  <w:t>!</w:t>
      </w:r>
      <w:r w:rsidR="0065291B" w:rsidRPr="00261F13"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  <w:t xml:space="preserve">). Zaproponowana przez </w:t>
      </w:r>
      <w:r w:rsidR="000C1FE0" w:rsidRPr="00261F13"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  <w:t xml:space="preserve">Autorkę dysertacji </w:t>
      </w:r>
      <w:r w:rsidR="00A76E7D" w:rsidRPr="00261F13"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  <w:t xml:space="preserve">pionierska </w:t>
      </w:r>
      <w:r w:rsidR="0065291B" w:rsidRPr="00261F13"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  <w:t>metoda nie została zatem narzucona dziełu, lecz wydaje się rezultatem wsłuchiwania się w dzieło</w:t>
      </w:r>
      <w:r w:rsidR="00BA1EF2" w:rsidRPr="00261F13"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  <w:t xml:space="preserve"> –</w:t>
      </w:r>
      <w:r w:rsidR="0065291B" w:rsidRPr="00261F13"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  <w:t xml:space="preserve"> wsłuchiwania</w:t>
      </w:r>
      <w:r w:rsidR="007A5DD6"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  <w:t xml:space="preserve"> ”wychwytującego” jego istot</w:t>
      </w:r>
      <w:r w:rsidR="0082525E"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  <w:t xml:space="preserve">ę </w:t>
      </w:r>
      <w:r w:rsidR="003417A1"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  <w:t xml:space="preserve">– </w:t>
      </w:r>
      <w:r w:rsidR="0082525E" w:rsidRPr="0082525E">
        <w:rPr>
          <w:rFonts w:eastAsia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eidos</w:t>
      </w:r>
      <w:r w:rsidR="002D3A97" w:rsidRPr="002D3A97"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3417A1"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  <w:t xml:space="preserve">(w rozumieniu </w:t>
      </w:r>
      <w:r w:rsidR="002D3A97"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  <w:t>fenomenologów</w:t>
      </w:r>
      <w:r w:rsidR="003417A1"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  <w:t>)</w:t>
      </w:r>
      <w:r w:rsidR="0065291B" w:rsidRPr="00261F13"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  <w:t>.</w:t>
      </w:r>
      <w:r w:rsidR="00BA1EF2" w:rsidRPr="00261F13"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</w:p>
    <w:p w14:paraId="332CF9E3" w14:textId="7F864A01" w:rsidR="00114D34" w:rsidRPr="00261F13" w:rsidRDefault="007A5DD6" w:rsidP="00DE0FBF">
      <w:pPr>
        <w:spacing w:after="0" w:line="360" w:lineRule="auto"/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  <w:lastRenderedPageBreak/>
        <w:t>W</w:t>
      </w:r>
      <w:r w:rsidR="00BA1EF2" w:rsidRPr="00261F13"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  <w:t>ypracowa</w:t>
      </w:r>
      <w:r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  <w:t>na przez</w:t>
      </w:r>
      <w:r w:rsidR="00BA1EF2" w:rsidRPr="00261F13"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261F13"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  <w:t>Autork</w:t>
      </w:r>
      <w:r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  <w:t>ę</w:t>
      </w:r>
      <w:r w:rsidRPr="00261F13"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BA1EF2" w:rsidRPr="00261F13"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  <w:t>koncepcj</w:t>
      </w:r>
      <w:r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  <w:t>a</w:t>
      </w:r>
      <w:r w:rsidR="00BA1EF2" w:rsidRPr="00261F13"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4B4E2B"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  <w:t>metodologiczn</w:t>
      </w:r>
      <w:r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  <w:t>a</w:t>
      </w:r>
      <w:r w:rsidR="0082525E"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  <w:t xml:space="preserve">, z której wyprowadzone zostały narzędzia </w:t>
      </w:r>
      <w:r w:rsidR="00BA1EF2" w:rsidRPr="00261F13"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  <w:t>analityczn</w:t>
      </w:r>
      <w:r w:rsidR="0082525E"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  <w:t>e,</w:t>
      </w:r>
      <w:r w:rsidR="00BA1EF2" w:rsidRPr="00261F13"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  <w:t xml:space="preserve"> czerpi</w:t>
      </w:r>
      <w:r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  <w:t>e</w:t>
      </w:r>
      <w:r w:rsidR="00BA1EF2" w:rsidRPr="00261F13"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  <w:t xml:space="preserve"> inspiracje z</w:t>
      </w:r>
      <w:r w:rsidR="000C1FE0" w:rsidRPr="00261F13"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  <w:t xml:space="preserve"> takich dziedzin jak: antropologia, psychologia percepcji, psychoakustyka, filozofia, historia sztuki. Komponentami metody stały się </w:t>
      </w:r>
      <w:r w:rsidR="009442D4" w:rsidRPr="00261F13"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  <w:t xml:space="preserve">w związku z tym </w:t>
      </w:r>
      <w:r w:rsidR="004B4E2B"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  <w:t xml:space="preserve">adekwatne </w:t>
      </w:r>
      <w:r w:rsidR="00BA1EF2" w:rsidRPr="00261F13"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  <w:t>teori</w:t>
      </w:r>
      <w:r w:rsidR="000C1FE0" w:rsidRPr="00261F13"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  <w:t>e:</w:t>
      </w:r>
      <w:r w:rsidR="00BA1EF2" w:rsidRPr="00261F13"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  <w:t xml:space="preserve"> Rudolfa Arnheima</w:t>
      </w:r>
      <w:r w:rsidR="000C1FE0" w:rsidRPr="00261F13"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  <w:t xml:space="preserve"> (</w:t>
      </w:r>
      <w:r w:rsidR="004B4E2B"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  <w:t xml:space="preserve">perspektywa psychologii percepcji – komponent </w:t>
      </w:r>
      <w:r w:rsidR="000C1FE0" w:rsidRPr="00261F13"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  <w:t>dominujący)</w:t>
      </w:r>
      <w:r w:rsidR="00BA1EF2" w:rsidRPr="00261F13"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  <w:t xml:space="preserve">, </w:t>
      </w:r>
      <w:r w:rsidR="009442D4" w:rsidRPr="00261F13"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  <w:t>Hansa Beltinga</w:t>
      </w:r>
      <w:r w:rsidR="00261F13"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  <w:t xml:space="preserve"> (perspektywa antropologiczna)</w:t>
      </w:r>
      <w:r w:rsidR="009442D4" w:rsidRPr="00261F13"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  <w:t xml:space="preserve">, </w:t>
      </w:r>
      <w:r w:rsidR="000C1FE0" w:rsidRPr="00261F13"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  <w:t>Romana Ingardena</w:t>
      </w:r>
      <w:r w:rsidR="00261F13"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  <w:t xml:space="preserve"> (</w:t>
      </w:r>
      <w:r w:rsidR="004B4E2B"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  <w:t>perspektywa estetyki fenomenologicznej</w:t>
      </w:r>
      <w:r w:rsidR="00261F13"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  <w:t>)</w:t>
      </w:r>
      <w:r w:rsidR="000C1FE0" w:rsidRPr="00261F13"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  <w:t>, Siglind Bruhn</w:t>
      </w:r>
      <w:r w:rsidR="004B4E2B"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  <w:t xml:space="preserve"> (perspektywa koncepcji </w:t>
      </w:r>
      <w:r w:rsidR="004B4E2B" w:rsidRPr="004B4E2B">
        <w:rPr>
          <w:rFonts w:eastAsia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ekphrasis</w:t>
      </w:r>
      <w:r w:rsidR="004B4E2B"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  <w:t>)</w:t>
      </w:r>
      <w:r w:rsidR="000C1FE0" w:rsidRPr="00261F13"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  <w:t xml:space="preserve">. Wnikliwość dociekań Doktorantki w tym zakresie </w:t>
      </w:r>
      <w:r w:rsidR="00C04DFC" w:rsidRPr="00261F13"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  <w:t>ujawniła</w:t>
      </w:r>
      <w:r w:rsidR="004824E6"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  <w:t xml:space="preserve"> jej</w:t>
      </w:r>
      <w:r w:rsidR="009442D4" w:rsidRPr="00261F13"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  <w:t xml:space="preserve"> wysokie kompetencje</w:t>
      </w:r>
      <w:r w:rsidR="00C04DFC" w:rsidRPr="00261F13"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393E4D"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  <w:t>naukowe</w:t>
      </w:r>
      <w:r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  <w:t xml:space="preserve"> i </w:t>
      </w:r>
      <w:r w:rsidR="000C1FE0" w:rsidRPr="00261F13"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  <w:t>znacząco wpły</w:t>
      </w:r>
      <w:r w:rsidR="004824E6"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  <w:t>nęła</w:t>
      </w:r>
      <w:r w:rsidR="000C1FE0" w:rsidRPr="00261F13"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  <w:t xml:space="preserve"> na erudycyjny charakter dysertacji.</w:t>
      </w:r>
      <w:r w:rsidR="00BA1EF2" w:rsidRPr="00261F13"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</w:p>
    <w:p w14:paraId="07278DF0" w14:textId="44504DCE" w:rsidR="009442D4" w:rsidRPr="00261F13" w:rsidRDefault="009442D4" w:rsidP="00DE0FBF">
      <w:pPr>
        <w:spacing w:after="0" w:line="360" w:lineRule="auto"/>
        <w:ind w:firstLine="708"/>
        <w:rPr>
          <w:sz w:val="24"/>
          <w:szCs w:val="24"/>
        </w:rPr>
      </w:pPr>
      <w:r w:rsidRPr="00261F13">
        <w:rPr>
          <w:sz w:val="24"/>
          <w:szCs w:val="24"/>
        </w:rPr>
        <w:t>Pani Monika Kuchta-Walos zaproponowała logiczne, koherentne i</w:t>
      </w:r>
      <w:r w:rsidR="004824E6">
        <w:rPr>
          <w:sz w:val="24"/>
          <w:szCs w:val="24"/>
        </w:rPr>
        <w:t xml:space="preserve"> </w:t>
      </w:r>
      <w:r w:rsidRPr="00261F13">
        <w:rPr>
          <w:sz w:val="24"/>
          <w:szCs w:val="24"/>
        </w:rPr>
        <w:t xml:space="preserve">komplementarne ujęcie tematu odzwierciedlone w konstrukcji pracy, która eksponuje – respektując zasadę wynikania – pięć, merytorycznie uzupełniających się, członów – rozdziałów, poprzedzonych </w:t>
      </w:r>
      <w:r w:rsidR="00A76E7D" w:rsidRPr="0082525E">
        <w:rPr>
          <w:i/>
          <w:iCs/>
          <w:sz w:val="24"/>
          <w:szCs w:val="24"/>
        </w:rPr>
        <w:t>W</w:t>
      </w:r>
      <w:r w:rsidRPr="0082525E">
        <w:rPr>
          <w:i/>
          <w:iCs/>
          <w:sz w:val="24"/>
          <w:szCs w:val="24"/>
        </w:rPr>
        <w:t>stępem</w:t>
      </w:r>
      <w:r w:rsidRPr="00261F13">
        <w:rPr>
          <w:sz w:val="24"/>
          <w:szCs w:val="24"/>
        </w:rPr>
        <w:t xml:space="preserve"> </w:t>
      </w:r>
      <w:r w:rsidR="004824E6">
        <w:rPr>
          <w:sz w:val="24"/>
          <w:szCs w:val="24"/>
        </w:rPr>
        <w:t xml:space="preserve">i </w:t>
      </w:r>
      <w:r w:rsidRPr="00261F13">
        <w:rPr>
          <w:sz w:val="24"/>
          <w:szCs w:val="24"/>
        </w:rPr>
        <w:t xml:space="preserve">dopełnionych </w:t>
      </w:r>
      <w:r w:rsidR="00A76E7D" w:rsidRPr="0082525E">
        <w:rPr>
          <w:i/>
          <w:iCs/>
          <w:sz w:val="24"/>
          <w:szCs w:val="24"/>
        </w:rPr>
        <w:t>Z</w:t>
      </w:r>
      <w:r w:rsidRPr="0082525E">
        <w:rPr>
          <w:i/>
          <w:iCs/>
          <w:sz w:val="24"/>
          <w:szCs w:val="24"/>
        </w:rPr>
        <w:t>akończeniem</w:t>
      </w:r>
      <w:r w:rsidRPr="00261F13">
        <w:rPr>
          <w:sz w:val="24"/>
          <w:szCs w:val="24"/>
        </w:rPr>
        <w:t xml:space="preserve"> </w:t>
      </w:r>
      <w:r w:rsidR="002D3A97" w:rsidRPr="00261F13">
        <w:rPr>
          <w:sz w:val="24"/>
          <w:szCs w:val="24"/>
        </w:rPr>
        <w:t>oraz</w:t>
      </w:r>
      <w:r w:rsidR="004824E6">
        <w:rPr>
          <w:sz w:val="24"/>
          <w:szCs w:val="24"/>
        </w:rPr>
        <w:t>:</w:t>
      </w:r>
      <w:r w:rsidR="002D3A97" w:rsidRPr="00261F13">
        <w:rPr>
          <w:sz w:val="24"/>
          <w:szCs w:val="24"/>
        </w:rPr>
        <w:t xml:space="preserve"> </w:t>
      </w:r>
      <w:r w:rsidR="00A76E7D" w:rsidRPr="00261F13">
        <w:rPr>
          <w:sz w:val="24"/>
          <w:szCs w:val="24"/>
        </w:rPr>
        <w:t xml:space="preserve">obszerną </w:t>
      </w:r>
      <w:r w:rsidR="002D3A97" w:rsidRPr="00261F13">
        <w:rPr>
          <w:sz w:val="24"/>
          <w:szCs w:val="24"/>
        </w:rPr>
        <w:t>poprawnie uporządkowaną</w:t>
      </w:r>
      <w:r w:rsidR="002D3A97" w:rsidRPr="0082525E">
        <w:rPr>
          <w:i/>
          <w:iCs/>
          <w:sz w:val="24"/>
          <w:szCs w:val="24"/>
        </w:rPr>
        <w:t xml:space="preserve"> </w:t>
      </w:r>
      <w:r w:rsidRPr="0082525E">
        <w:rPr>
          <w:i/>
          <w:iCs/>
          <w:sz w:val="24"/>
          <w:szCs w:val="24"/>
        </w:rPr>
        <w:t>Bibliografią</w:t>
      </w:r>
      <w:r w:rsidRPr="00261F13">
        <w:rPr>
          <w:sz w:val="24"/>
          <w:szCs w:val="24"/>
        </w:rPr>
        <w:t xml:space="preserve">, </w:t>
      </w:r>
      <w:r w:rsidRPr="0082525E">
        <w:rPr>
          <w:i/>
          <w:iCs/>
          <w:sz w:val="24"/>
          <w:szCs w:val="24"/>
        </w:rPr>
        <w:t>Wykazami</w:t>
      </w:r>
      <w:r w:rsidRPr="00261F13">
        <w:rPr>
          <w:sz w:val="24"/>
          <w:szCs w:val="24"/>
        </w:rPr>
        <w:t xml:space="preserve"> materiałów źródłowych, a także</w:t>
      </w:r>
      <w:r w:rsidR="00A76E7D" w:rsidRPr="00261F13">
        <w:rPr>
          <w:sz w:val="24"/>
          <w:szCs w:val="24"/>
        </w:rPr>
        <w:t xml:space="preserve"> niezwykle</w:t>
      </w:r>
      <w:r w:rsidRPr="00261F13">
        <w:rPr>
          <w:sz w:val="24"/>
          <w:szCs w:val="24"/>
        </w:rPr>
        <w:t xml:space="preserve"> cennym </w:t>
      </w:r>
      <w:r w:rsidRPr="0082525E">
        <w:rPr>
          <w:i/>
          <w:iCs/>
          <w:sz w:val="24"/>
          <w:szCs w:val="24"/>
        </w:rPr>
        <w:t>Aneksem</w:t>
      </w:r>
      <w:r w:rsidR="00A76E7D" w:rsidRPr="00261F13">
        <w:rPr>
          <w:sz w:val="24"/>
          <w:szCs w:val="24"/>
        </w:rPr>
        <w:t>,</w:t>
      </w:r>
      <w:r w:rsidRPr="00261F13">
        <w:rPr>
          <w:sz w:val="24"/>
          <w:szCs w:val="24"/>
        </w:rPr>
        <w:t xml:space="preserve"> zawierającym </w:t>
      </w:r>
      <w:r w:rsidRPr="0082525E">
        <w:rPr>
          <w:i/>
          <w:iCs/>
          <w:sz w:val="24"/>
          <w:szCs w:val="24"/>
        </w:rPr>
        <w:t>Wykaz kompozycji</w:t>
      </w:r>
      <w:r w:rsidRPr="00261F13">
        <w:rPr>
          <w:sz w:val="24"/>
          <w:szCs w:val="24"/>
        </w:rPr>
        <w:t xml:space="preserve"> G</w:t>
      </w:r>
      <w:r w:rsidR="002D3A97">
        <w:rPr>
          <w:sz w:val="24"/>
          <w:szCs w:val="24"/>
        </w:rPr>
        <w:t>rażyny</w:t>
      </w:r>
      <w:r w:rsidRPr="00261F13">
        <w:rPr>
          <w:sz w:val="24"/>
          <w:szCs w:val="24"/>
        </w:rPr>
        <w:t xml:space="preserve"> Pstrokońskiej-Nawratil (stan na kwiecień 2024) </w:t>
      </w:r>
      <w:r w:rsidR="00A76E7D" w:rsidRPr="00261F13">
        <w:rPr>
          <w:sz w:val="24"/>
          <w:szCs w:val="24"/>
        </w:rPr>
        <w:t>oraz</w:t>
      </w:r>
      <w:r w:rsidRPr="00261F13">
        <w:rPr>
          <w:sz w:val="24"/>
          <w:szCs w:val="24"/>
        </w:rPr>
        <w:t xml:space="preserve"> </w:t>
      </w:r>
      <w:r w:rsidRPr="0082525E">
        <w:rPr>
          <w:i/>
          <w:iCs/>
          <w:sz w:val="24"/>
          <w:szCs w:val="24"/>
        </w:rPr>
        <w:t>Wykaz prac licencjackich, magisterskich i doktorskich</w:t>
      </w:r>
      <w:r w:rsidRPr="00261F13">
        <w:rPr>
          <w:sz w:val="24"/>
          <w:szCs w:val="24"/>
        </w:rPr>
        <w:t xml:space="preserve"> traktujących o twórczości Pstrokońskiej-Nawratil (stan na kwiecień 2024). </w:t>
      </w:r>
    </w:p>
    <w:p w14:paraId="425F80C8" w14:textId="53752B97" w:rsidR="006E452D" w:rsidRDefault="009442D4" w:rsidP="00DE0FBF">
      <w:pPr>
        <w:spacing w:after="0" w:line="360" w:lineRule="auto"/>
        <w:ind w:firstLine="708"/>
        <w:rPr>
          <w:sz w:val="24"/>
          <w:szCs w:val="24"/>
        </w:rPr>
      </w:pPr>
      <w:r w:rsidRPr="00261F13">
        <w:rPr>
          <w:sz w:val="24"/>
          <w:szCs w:val="24"/>
        </w:rPr>
        <w:t xml:space="preserve">W poprawnie </w:t>
      </w:r>
      <w:r w:rsidR="002D3A97">
        <w:rPr>
          <w:sz w:val="24"/>
          <w:szCs w:val="24"/>
        </w:rPr>
        <w:t>skonstruow</w:t>
      </w:r>
      <w:r w:rsidRPr="00261F13">
        <w:rPr>
          <w:sz w:val="24"/>
          <w:szCs w:val="24"/>
        </w:rPr>
        <w:t>anym rozdziale wstępnym Autorka przedstawia motywy wyboru tematu i cele przedsięwzięcia, określa zakresy i metod</w:t>
      </w:r>
      <w:r w:rsidR="006E452D">
        <w:rPr>
          <w:sz w:val="24"/>
          <w:szCs w:val="24"/>
        </w:rPr>
        <w:t xml:space="preserve">ę </w:t>
      </w:r>
      <w:r w:rsidRPr="00261F13">
        <w:rPr>
          <w:sz w:val="24"/>
          <w:szCs w:val="24"/>
        </w:rPr>
        <w:t>badawcz</w:t>
      </w:r>
      <w:r w:rsidR="006E452D">
        <w:rPr>
          <w:sz w:val="24"/>
          <w:szCs w:val="24"/>
        </w:rPr>
        <w:t>ą</w:t>
      </w:r>
      <w:r w:rsidRPr="00261F13">
        <w:rPr>
          <w:sz w:val="24"/>
          <w:szCs w:val="24"/>
        </w:rPr>
        <w:t>, prezentuje materiał</w:t>
      </w:r>
      <w:r w:rsidR="007123B5">
        <w:rPr>
          <w:sz w:val="24"/>
          <w:szCs w:val="24"/>
        </w:rPr>
        <w:t>y</w:t>
      </w:r>
      <w:r w:rsidRPr="00261F13">
        <w:rPr>
          <w:sz w:val="24"/>
          <w:szCs w:val="24"/>
        </w:rPr>
        <w:t xml:space="preserve"> źródłow</w:t>
      </w:r>
      <w:r w:rsidR="007123B5">
        <w:rPr>
          <w:sz w:val="24"/>
          <w:szCs w:val="24"/>
        </w:rPr>
        <w:t>e</w:t>
      </w:r>
      <w:r w:rsidR="00A531A5">
        <w:rPr>
          <w:sz w:val="24"/>
          <w:szCs w:val="24"/>
        </w:rPr>
        <w:t xml:space="preserve">, krytycznie </w:t>
      </w:r>
      <w:r w:rsidR="006E452D">
        <w:rPr>
          <w:sz w:val="24"/>
          <w:szCs w:val="24"/>
        </w:rPr>
        <w:t xml:space="preserve">odnosi się do </w:t>
      </w:r>
      <w:r w:rsidRPr="00261F13">
        <w:rPr>
          <w:sz w:val="24"/>
          <w:szCs w:val="24"/>
        </w:rPr>
        <w:t xml:space="preserve">stanu badań </w:t>
      </w:r>
      <w:r w:rsidR="006E452D">
        <w:rPr>
          <w:sz w:val="24"/>
          <w:szCs w:val="24"/>
        </w:rPr>
        <w:t>nad twórczością G</w:t>
      </w:r>
      <w:r w:rsidR="002D3A97">
        <w:rPr>
          <w:sz w:val="24"/>
          <w:szCs w:val="24"/>
        </w:rPr>
        <w:t>rażyny</w:t>
      </w:r>
      <w:r w:rsidR="006E452D">
        <w:rPr>
          <w:sz w:val="24"/>
          <w:szCs w:val="24"/>
        </w:rPr>
        <w:t xml:space="preserve"> Pstrokońskiej-Nawratil, </w:t>
      </w:r>
      <w:r w:rsidRPr="00261F13">
        <w:rPr>
          <w:sz w:val="24"/>
          <w:szCs w:val="24"/>
        </w:rPr>
        <w:t>konstatując</w:t>
      </w:r>
      <w:r w:rsidR="006E452D">
        <w:rPr>
          <w:sz w:val="24"/>
          <w:szCs w:val="24"/>
        </w:rPr>
        <w:t xml:space="preserve">, iż przedstawiona praca „[…] podejmuje nową pod względem podejścia metodologicznego i oglądu dzieła muzycznego </w:t>
      </w:r>
      <w:r w:rsidR="0082525E">
        <w:rPr>
          <w:sz w:val="24"/>
          <w:szCs w:val="24"/>
        </w:rPr>
        <w:t>[</w:t>
      </w:r>
      <w:r w:rsidR="006E452D">
        <w:rPr>
          <w:sz w:val="24"/>
          <w:szCs w:val="24"/>
        </w:rPr>
        <w:t>z czym trzeba się zgodzić –</w:t>
      </w:r>
      <w:r w:rsidR="0082525E">
        <w:rPr>
          <w:sz w:val="24"/>
          <w:szCs w:val="24"/>
        </w:rPr>
        <w:t xml:space="preserve"> VP]</w:t>
      </w:r>
      <w:r w:rsidR="006E452D">
        <w:rPr>
          <w:sz w:val="24"/>
          <w:szCs w:val="24"/>
        </w:rPr>
        <w:t xml:space="preserve">  </w:t>
      </w:r>
      <w:r w:rsidR="00A531A5">
        <w:rPr>
          <w:sz w:val="24"/>
          <w:szCs w:val="24"/>
        </w:rPr>
        <w:t xml:space="preserve">kwestię obrazu w odniesieniu do muzyki Grażyny Pstrokońskiej-Nawratil” [Dysertacja, s. 11]. Doktorantka dostrzega </w:t>
      </w:r>
      <w:r w:rsidR="007123B5">
        <w:rPr>
          <w:sz w:val="24"/>
          <w:szCs w:val="24"/>
        </w:rPr>
        <w:t xml:space="preserve">również </w:t>
      </w:r>
      <w:r w:rsidR="00A531A5">
        <w:rPr>
          <w:sz w:val="24"/>
          <w:szCs w:val="24"/>
        </w:rPr>
        <w:t xml:space="preserve">możliwość zastosowania wypracowanej przez nią metody do analizy, zarówno dzieł Pstrokońskiej-Nawratil (tych, które ze względu na </w:t>
      </w:r>
      <w:r w:rsidR="007123B5">
        <w:rPr>
          <w:sz w:val="24"/>
          <w:szCs w:val="24"/>
        </w:rPr>
        <w:t xml:space="preserve">nadmierną </w:t>
      </w:r>
      <w:r w:rsidR="00A531A5">
        <w:rPr>
          <w:sz w:val="24"/>
          <w:szCs w:val="24"/>
        </w:rPr>
        <w:t>objętość</w:t>
      </w:r>
      <w:r w:rsidR="0082525E">
        <w:rPr>
          <w:sz w:val="24"/>
          <w:szCs w:val="24"/>
        </w:rPr>
        <w:t xml:space="preserve"> pracy</w:t>
      </w:r>
      <w:r w:rsidR="00A531A5">
        <w:rPr>
          <w:sz w:val="24"/>
          <w:szCs w:val="24"/>
        </w:rPr>
        <w:t xml:space="preserve"> nie </w:t>
      </w:r>
      <w:r w:rsidR="0082525E">
        <w:rPr>
          <w:sz w:val="24"/>
          <w:szCs w:val="24"/>
        </w:rPr>
        <w:t>zostały w niej uwzględnione</w:t>
      </w:r>
      <w:r w:rsidR="00A531A5">
        <w:rPr>
          <w:sz w:val="24"/>
          <w:szCs w:val="24"/>
        </w:rPr>
        <w:t xml:space="preserve">), jak i „[…] do interpretacji naukowej </w:t>
      </w:r>
      <w:r w:rsidR="007123B5">
        <w:rPr>
          <w:sz w:val="24"/>
          <w:szCs w:val="24"/>
        </w:rPr>
        <w:t>dzieł innych kompozytorów, którzy silnie odczuwali bądź odczuwają muzykę jako obraz” [Dysertacja, s. 11].</w:t>
      </w:r>
      <w:r w:rsidR="0082525E">
        <w:rPr>
          <w:sz w:val="24"/>
          <w:szCs w:val="24"/>
        </w:rPr>
        <w:t xml:space="preserve"> </w:t>
      </w:r>
      <w:r w:rsidR="002D3A97">
        <w:rPr>
          <w:sz w:val="24"/>
          <w:szCs w:val="24"/>
        </w:rPr>
        <w:t>Z</w:t>
      </w:r>
      <w:r w:rsidR="0082525E">
        <w:rPr>
          <w:sz w:val="24"/>
          <w:szCs w:val="24"/>
        </w:rPr>
        <w:t xml:space="preserve"> pewnością </w:t>
      </w:r>
      <w:r w:rsidR="002D3A97">
        <w:rPr>
          <w:sz w:val="24"/>
          <w:szCs w:val="24"/>
        </w:rPr>
        <w:t xml:space="preserve">jest to </w:t>
      </w:r>
      <w:r w:rsidR="0082525E">
        <w:rPr>
          <w:sz w:val="24"/>
          <w:szCs w:val="24"/>
        </w:rPr>
        <w:t>perspektywa godna wzięcia pod uwagę przez potencjalnych badaczy.</w:t>
      </w:r>
    </w:p>
    <w:p w14:paraId="4F911032" w14:textId="77777777" w:rsidR="0082525E" w:rsidRDefault="00AD3F74" w:rsidP="00DE0FBF">
      <w:pPr>
        <w:spacing w:after="0" w:line="36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Rozważania w r</w:t>
      </w:r>
      <w:r w:rsidR="007123B5">
        <w:rPr>
          <w:sz w:val="24"/>
          <w:szCs w:val="24"/>
        </w:rPr>
        <w:t>ozdzia</w:t>
      </w:r>
      <w:r>
        <w:rPr>
          <w:sz w:val="24"/>
          <w:szCs w:val="24"/>
        </w:rPr>
        <w:t>le</w:t>
      </w:r>
      <w:r w:rsidR="007123B5">
        <w:rPr>
          <w:sz w:val="24"/>
          <w:szCs w:val="24"/>
        </w:rPr>
        <w:t xml:space="preserve"> pierwszy</w:t>
      </w:r>
      <w:r>
        <w:rPr>
          <w:sz w:val="24"/>
          <w:szCs w:val="24"/>
        </w:rPr>
        <w:t>m rozprawy</w:t>
      </w:r>
      <w:r w:rsidR="007123B5">
        <w:rPr>
          <w:sz w:val="24"/>
          <w:szCs w:val="24"/>
        </w:rPr>
        <w:t xml:space="preserve"> </w:t>
      </w:r>
      <w:r w:rsidR="004F37C1" w:rsidRPr="004F37C1">
        <w:rPr>
          <w:i/>
          <w:iCs/>
          <w:sz w:val="24"/>
          <w:szCs w:val="24"/>
        </w:rPr>
        <w:t>Obraz i jego wieloznaczność</w:t>
      </w:r>
      <w:r w:rsidR="004F37C1">
        <w:rPr>
          <w:sz w:val="24"/>
          <w:szCs w:val="24"/>
        </w:rPr>
        <w:t xml:space="preserve"> </w:t>
      </w:r>
      <w:r w:rsidR="007123B5">
        <w:rPr>
          <w:sz w:val="24"/>
          <w:szCs w:val="24"/>
        </w:rPr>
        <w:t xml:space="preserve">Doktorantka </w:t>
      </w:r>
      <w:r w:rsidR="004F37C1">
        <w:rPr>
          <w:sz w:val="24"/>
          <w:szCs w:val="24"/>
        </w:rPr>
        <w:t xml:space="preserve">skoncentrowała na trzech wzajemnie dopełniających się zagadnieniach: </w:t>
      </w:r>
    </w:p>
    <w:p w14:paraId="7FD7E56E" w14:textId="5B61AD5E" w:rsidR="002C0126" w:rsidRDefault="0082525E" w:rsidP="00DE0FBF">
      <w:pPr>
        <w:spacing w:after="0" w:line="36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5A0A48">
        <w:rPr>
          <w:sz w:val="24"/>
          <w:szCs w:val="24"/>
        </w:rPr>
        <w:t xml:space="preserve">po pierwsze – </w:t>
      </w:r>
      <w:r w:rsidR="00F26671">
        <w:rPr>
          <w:sz w:val="24"/>
          <w:szCs w:val="24"/>
        </w:rPr>
        <w:t xml:space="preserve">na </w:t>
      </w:r>
      <w:r w:rsidR="004F37C1">
        <w:rPr>
          <w:sz w:val="24"/>
          <w:szCs w:val="24"/>
        </w:rPr>
        <w:t>teoretycznych koncepcjach</w:t>
      </w:r>
      <w:r w:rsidR="005A0A48">
        <w:rPr>
          <w:sz w:val="24"/>
          <w:szCs w:val="24"/>
        </w:rPr>
        <w:t xml:space="preserve"> obrazu i jego percepcji, z </w:t>
      </w:r>
      <w:r w:rsidR="002C0126">
        <w:rPr>
          <w:sz w:val="24"/>
          <w:szCs w:val="24"/>
        </w:rPr>
        <w:t>rozróżnieniem</w:t>
      </w:r>
      <w:r w:rsidR="005A0A48">
        <w:rPr>
          <w:sz w:val="24"/>
          <w:szCs w:val="24"/>
        </w:rPr>
        <w:t xml:space="preserve"> </w:t>
      </w:r>
      <w:r w:rsidR="002D3A97">
        <w:rPr>
          <w:sz w:val="24"/>
          <w:szCs w:val="24"/>
        </w:rPr>
        <w:t>na</w:t>
      </w:r>
      <w:r w:rsidR="004824E6">
        <w:rPr>
          <w:sz w:val="24"/>
          <w:szCs w:val="24"/>
        </w:rPr>
        <w:t>:</w:t>
      </w:r>
      <w:r w:rsidR="002D3A97">
        <w:rPr>
          <w:sz w:val="24"/>
          <w:szCs w:val="24"/>
        </w:rPr>
        <w:t xml:space="preserve"> </w:t>
      </w:r>
      <w:r w:rsidR="004F37C1">
        <w:rPr>
          <w:sz w:val="24"/>
          <w:szCs w:val="24"/>
        </w:rPr>
        <w:t>obraz</w:t>
      </w:r>
      <w:r w:rsidR="005A0A48">
        <w:rPr>
          <w:sz w:val="24"/>
          <w:szCs w:val="24"/>
        </w:rPr>
        <w:t xml:space="preserve"> </w:t>
      </w:r>
      <w:r w:rsidR="004F37C1">
        <w:rPr>
          <w:sz w:val="24"/>
          <w:szCs w:val="24"/>
        </w:rPr>
        <w:t>wizualn</w:t>
      </w:r>
      <w:r w:rsidR="002D3A97">
        <w:rPr>
          <w:sz w:val="24"/>
          <w:szCs w:val="24"/>
        </w:rPr>
        <w:t>y</w:t>
      </w:r>
      <w:r w:rsidR="004824E6">
        <w:rPr>
          <w:sz w:val="24"/>
          <w:szCs w:val="24"/>
        </w:rPr>
        <w:t>,</w:t>
      </w:r>
      <w:r w:rsidR="004F37C1">
        <w:rPr>
          <w:sz w:val="24"/>
          <w:szCs w:val="24"/>
        </w:rPr>
        <w:t xml:space="preserve"> </w:t>
      </w:r>
      <w:r w:rsidR="005A0A48">
        <w:rPr>
          <w:sz w:val="24"/>
          <w:szCs w:val="24"/>
        </w:rPr>
        <w:t xml:space="preserve">obraz </w:t>
      </w:r>
      <w:r w:rsidR="004F37C1">
        <w:rPr>
          <w:sz w:val="24"/>
          <w:szCs w:val="24"/>
        </w:rPr>
        <w:t>słuchow</w:t>
      </w:r>
      <w:r w:rsidR="002D3A97">
        <w:rPr>
          <w:sz w:val="24"/>
          <w:szCs w:val="24"/>
        </w:rPr>
        <w:t>y</w:t>
      </w:r>
      <w:r w:rsidR="005A0A48">
        <w:rPr>
          <w:sz w:val="24"/>
          <w:szCs w:val="24"/>
        </w:rPr>
        <w:t xml:space="preserve">; </w:t>
      </w:r>
    </w:p>
    <w:p w14:paraId="43418B2F" w14:textId="77777777" w:rsidR="002C0126" w:rsidRDefault="002C0126" w:rsidP="00DE0FBF">
      <w:pPr>
        <w:spacing w:after="0" w:line="36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- </w:t>
      </w:r>
      <w:r w:rsidR="005A0A48">
        <w:rPr>
          <w:sz w:val="24"/>
          <w:szCs w:val="24"/>
        </w:rPr>
        <w:t>po drugie – na zagadnieniach metodologicznych z wyeksponowaniem koncepcji Arnheima (</w:t>
      </w:r>
      <w:r w:rsidR="005A0A48" w:rsidRPr="005A0A48">
        <w:rPr>
          <w:i/>
          <w:iCs/>
          <w:sz w:val="24"/>
          <w:szCs w:val="24"/>
        </w:rPr>
        <w:t>myślenie funkcją obrazu</w:t>
      </w:r>
      <w:r w:rsidR="005A0A48">
        <w:rPr>
          <w:sz w:val="24"/>
          <w:szCs w:val="24"/>
        </w:rPr>
        <w:t xml:space="preserve">: ikona, symbol, znak) </w:t>
      </w:r>
      <w:r w:rsidR="00AD3F74">
        <w:rPr>
          <w:sz w:val="24"/>
          <w:szCs w:val="24"/>
        </w:rPr>
        <w:t xml:space="preserve">i </w:t>
      </w:r>
      <w:r w:rsidR="005A0A48">
        <w:rPr>
          <w:sz w:val="24"/>
          <w:szCs w:val="24"/>
        </w:rPr>
        <w:t xml:space="preserve">– co istotne –  „[…] w kontekście bliższym muzyce wrocławskiej twórczyni” [Dysertacja, s. 45]; </w:t>
      </w:r>
    </w:p>
    <w:p w14:paraId="7DC92826" w14:textId="675DBED2" w:rsidR="002C0126" w:rsidRDefault="002C0126" w:rsidP="00DE0FBF">
      <w:pPr>
        <w:spacing w:after="0" w:line="36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5A0A48">
        <w:rPr>
          <w:sz w:val="24"/>
          <w:szCs w:val="24"/>
        </w:rPr>
        <w:t xml:space="preserve">po trzecie </w:t>
      </w:r>
      <w:r w:rsidR="00AD3F74">
        <w:rPr>
          <w:sz w:val="24"/>
          <w:szCs w:val="24"/>
        </w:rPr>
        <w:t xml:space="preserve">wreszcie </w:t>
      </w:r>
      <w:r w:rsidR="00F26671">
        <w:rPr>
          <w:sz w:val="24"/>
          <w:szCs w:val="24"/>
        </w:rPr>
        <w:t>–</w:t>
      </w:r>
      <w:r w:rsidR="005A0A48">
        <w:rPr>
          <w:sz w:val="24"/>
          <w:szCs w:val="24"/>
        </w:rPr>
        <w:t xml:space="preserve"> </w:t>
      </w:r>
      <w:r w:rsidR="00F26671">
        <w:rPr>
          <w:sz w:val="24"/>
          <w:szCs w:val="24"/>
        </w:rPr>
        <w:t>na postawie i dziele G</w:t>
      </w:r>
      <w:r w:rsidR="004824E6">
        <w:rPr>
          <w:sz w:val="24"/>
          <w:szCs w:val="24"/>
        </w:rPr>
        <w:t>rażyny</w:t>
      </w:r>
      <w:r w:rsidR="00F26671">
        <w:rPr>
          <w:sz w:val="24"/>
          <w:szCs w:val="24"/>
        </w:rPr>
        <w:t xml:space="preserve"> Pstrokońskiej-Nawratil, w których </w:t>
      </w:r>
      <w:r>
        <w:rPr>
          <w:sz w:val="24"/>
          <w:szCs w:val="24"/>
        </w:rPr>
        <w:t xml:space="preserve">bezsprzecznie </w:t>
      </w:r>
      <w:r w:rsidR="00F26671">
        <w:rPr>
          <w:sz w:val="24"/>
          <w:szCs w:val="24"/>
        </w:rPr>
        <w:t xml:space="preserve">ujawnia się </w:t>
      </w:r>
      <w:r w:rsidR="00F26671" w:rsidRPr="00F26671">
        <w:rPr>
          <w:i/>
          <w:iCs/>
          <w:sz w:val="24"/>
          <w:szCs w:val="24"/>
        </w:rPr>
        <w:t>myśleni</w:t>
      </w:r>
      <w:r w:rsidR="00F26671">
        <w:rPr>
          <w:i/>
          <w:iCs/>
          <w:sz w:val="24"/>
          <w:szCs w:val="24"/>
        </w:rPr>
        <w:t>e</w:t>
      </w:r>
      <w:r w:rsidR="00F26671" w:rsidRPr="00F26671">
        <w:rPr>
          <w:i/>
          <w:iCs/>
          <w:sz w:val="24"/>
          <w:szCs w:val="24"/>
        </w:rPr>
        <w:t xml:space="preserve"> obrazem</w:t>
      </w:r>
      <w:r w:rsidR="00F26671">
        <w:rPr>
          <w:sz w:val="24"/>
          <w:szCs w:val="24"/>
        </w:rPr>
        <w:t xml:space="preserve">. </w:t>
      </w:r>
    </w:p>
    <w:p w14:paraId="0C1C23FA" w14:textId="41F2CDE8" w:rsidR="009B4BE9" w:rsidRDefault="00741952" w:rsidP="00DE0FBF">
      <w:pPr>
        <w:spacing w:after="0" w:line="360" w:lineRule="auto"/>
        <w:rPr>
          <w:sz w:val="24"/>
          <w:szCs w:val="24"/>
        </w:rPr>
      </w:pPr>
      <w:r w:rsidRPr="00741952">
        <w:rPr>
          <w:sz w:val="24"/>
          <w:szCs w:val="24"/>
        </w:rPr>
        <w:t>Wprowadzone przez Doktorantk</w:t>
      </w:r>
      <w:r>
        <w:rPr>
          <w:sz w:val="24"/>
          <w:szCs w:val="24"/>
        </w:rPr>
        <w:t>ę</w:t>
      </w:r>
      <w:r w:rsidRPr="00741952">
        <w:rPr>
          <w:sz w:val="24"/>
          <w:szCs w:val="24"/>
        </w:rPr>
        <w:t xml:space="preserve"> typologie </w:t>
      </w:r>
      <w:r>
        <w:rPr>
          <w:sz w:val="24"/>
          <w:szCs w:val="24"/>
        </w:rPr>
        <w:t>wydają się</w:t>
      </w:r>
      <w:r w:rsidRPr="00741952">
        <w:rPr>
          <w:sz w:val="24"/>
          <w:szCs w:val="24"/>
        </w:rPr>
        <w:t xml:space="preserve"> przekonujące, zdradzają badacza wnikliwego, obdarzonego umiejętnością myślenia syntetycznego, zdolnością kategoryzowania dostrzegan</w:t>
      </w:r>
      <w:r>
        <w:rPr>
          <w:sz w:val="24"/>
          <w:szCs w:val="24"/>
        </w:rPr>
        <w:t>ych</w:t>
      </w:r>
      <w:r w:rsidRPr="00741952">
        <w:rPr>
          <w:sz w:val="24"/>
          <w:szCs w:val="24"/>
        </w:rPr>
        <w:t xml:space="preserve"> zjawisk.</w:t>
      </w:r>
      <w:r>
        <w:rPr>
          <w:sz w:val="24"/>
          <w:szCs w:val="24"/>
        </w:rPr>
        <w:t xml:space="preserve"> Już n</w:t>
      </w:r>
      <w:r w:rsidR="00AD3F74">
        <w:rPr>
          <w:sz w:val="24"/>
          <w:szCs w:val="24"/>
        </w:rPr>
        <w:t xml:space="preserve">a tym etapie </w:t>
      </w:r>
      <w:r w:rsidR="004824E6">
        <w:rPr>
          <w:sz w:val="24"/>
          <w:szCs w:val="24"/>
        </w:rPr>
        <w:t xml:space="preserve">można zauważyć, iż </w:t>
      </w:r>
      <w:r w:rsidR="00F26671">
        <w:rPr>
          <w:sz w:val="24"/>
          <w:szCs w:val="24"/>
        </w:rPr>
        <w:t xml:space="preserve">pierwotne intuicje Doktorantki </w:t>
      </w:r>
      <w:r w:rsidR="004824E6">
        <w:rPr>
          <w:sz w:val="24"/>
          <w:szCs w:val="24"/>
        </w:rPr>
        <w:t>były celne, a obrana metoda badawcza</w:t>
      </w:r>
      <w:r w:rsidR="00F26671">
        <w:rPr>
          <w:sz w:val="24"/>
          <w:szCs w:val="24"/>
        </w:rPr>
        <w:t xml:space="preserve"> uzasadni</w:t>
      </w:r>
      <w:r w:rsidR="00AD3F74">
        <w:rPr>
          <w:sz w:val="24"/>
          <w:szCs w:val="24"/>
        </w:rPr>
        <w:t>ona</w:t>
      </w:r>
      <w:r w:rsidR="00F26671">
        <w:rPr>
          <w:sz w:val="24"/>
          <w:szCs w:val="24"/>
        </w:rPr>
        <w:t xml:space="preserve">. </w:t>
      </w:r>
    </w:p>
    <w:p w14:paraId="01C8C4D8" w14:textId="143B31C7" w:rsidR="009B4BE9" w:rsidRPr="006E452D" w:rsidRDefault="009B4BE9" w:rsidP="00DE0FBF">
      <w:pPr>
        <w:spacing w:after="0" w:line="360" w:lineRule="auto"/>
        <w:ind w:firstLine="708"/>
        <w:rPr>
          <w:strike/>
          <w:sz w:val="24"/>
          <w:szCs w:val="24"/>
        </w:rPr>
      </w:pPr>
      <w:r>
        <w:rPr>
          <w:sz w:val="24"/>
          <w:szCs w:val="24"/>
          <w:lang w:eastAsia="pl-PL"/>
        </w:rPr>
        <w:t xml:space="preserve">Za niezwykle wartościowe należy uznać wszelkie </w:t>
      </w:r>
      <w:r w:rsidR="00741952">
        <w:rPr>
          <w:sz w:val="24"/>
          <w:szCs w:val="24"/>
          <w:lang w:eastAsia="pl-PL"/>
        </w:rPr>
        <w:t xml:space="preserve">ujęcia </w:t>
      </w:r>
      <w:r>
        <w:rPr>
          <w:sz w:val="24"/>
          <w:szCs w:val="24"/>
          <w:lang w:eastAsia="pl-PL"/>
        </w:rPr>
        <w:t>schemat</w:t>
      </w:r>
      <w:r w:rsidR="00741952">
        <w:rPr>
          <w:sz w:val="24"/>
          <w:szCs w:val="24"/>
          <w:lang w:eastAsia="pl-PL"/>
        </w:rPr>
        <w:t>yczne</w:t>
      </w:r>
      <w:r>
        <w:rPr>
          <w:sz w:val="24"/>
          <w:szCs w:val="24"/>
          <w:lang w:eastAsia="pl-PL"/>
        </w:rPr>
        <w:t>, zwłaszcza wprowadzone w rozdziale I</w:t>
      </w:r>
      <w:r w:rsidR="00741952">
        <w:rPr>
          <w:sz w:val="24"/>
          <w:szCs w:val="24"/>
          <w:lang w:eastAsia="pl-PL"/>
        </w:rPr>
        <w:t xml:space="preserve"> i II</w:t>
      </w:r>
      <w:r>
        <w:rPr>
          <w:sz w:val="24"/>
          <w:szCs w:val="24"/>
          <w:lang w:eastAsia="pl-PL"/>
        </w:rPr>
        <w:t>, które w poglądowy, zwięzły, sposób „obrazują” omawiane kon</w:t>
      </w:r>
      <w:r w:rsidR="00741952">
        <w:rPr>
          <w:sz w:val="24"/>
          <w:szCs w:val="24"/>
          <w:lang w:eastAsia="pl-PL"/>
        </w:rPr>
        <w:t>strukty</w:t>
      </w:r>
      <w:r>
        <w:rPr>
          <w:sz w:val="24"/>
          <w:szCs w:val="24"/>
          <w:lang w:eastAsia="pl-PL"/>
        </w:rPr>
        <w:t xml:space="preserve"> teoretyczne i ich przystawalność do dzieła Grażyny Pstrokońskiej-Nawratil</w:t>
      </w:r>
      <w:r w:rsidR="00741952">
        <w:rPr>
          <w:sz w:val="24"/>
          <w:szCs w:val="24"/>
          <w:lang w:eastAsia="pl-PL"/>
        </w:rPr>
        <w:t>.</w:t>
      </w:r>
      <w:r>
        <w:rPr>
          <w:sz w:val="24"/>
          <w:szCs w:val="24"/>
          <w:lang w:eastAsia="pl-PL"/>
        </w:rPr>
        <w:t xml:space="preserve"> </w:t>
      </w:r>
    </w:p>
    <w:p w14:paraId="30ABF0FE" w14:textId="382381CB" w:rsidR="00F81134" w:rsidRDefault="00AD3F74" w:rsidP="00DE0FBF">
      <w:pPr>
        <w:spacing w:after="0" w:line="36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Treść kolejnych rozdziałów </w:t>
      </w:r>
      <w:r w:rsidR="0020217E">
        <w:rPr>
          <w:sz w:val="24"/>
          <w:szCs w:val="24"/>
        </w:rPr>
        <w:t xml:space="preserve">prezentuje – by tak rzec – </w:t>
      </w:r>
      <w:r>
        <w:rPr>
          <w:sz w:val="24"/>
          <w:szCs w:val="24"/>
        </w:rPr>
        <w:t xml:space="preserve">materiał dowodowy </w:t>
      </w:r>
      <w:r w:rsidR="0020217E">
        <w:rPr>
          <w:sz w:val="24"/>
          <w:szCs w:val="24"/>
        </w:rPr>
        <w:t xml:space="preserve">jako rezultat dokonanych przez Doktorantkę </w:t>
      </w:r>
      <w:r w:rsidR="00A97225">
        <w:rPr>
          <w:sz w:val="24"/>
          <w:szCs w:val="24"/>
        </w:rPr>
        <w:t>typologii</w:t>
      </w:r>
      <w:r w:rsidR="00741952">
        <w:rPr>
          <w:sz w:val="24"/>
          <w:szCs w:val="24"/>
        </w:rPr>
        <w:t xml:space="preserve"> obrazowania</w:t>
      </w:r>
      <w:r w:rsidR="004D1128">
        <w:rPr>
          <w:sz w:val="24"/>
          <w:szCs w:val="24"/>
        </w:rPr>
        <w:t xml:space="preserve"> i</w:t>
      </w:r>
      <w:r w:rsidR="00A97225">
        <w:rPr>
          <w:sz w:val="24"/>
          <w:szCs w:val="24"/>
        </w:rPr>
        <w:t xml:space="preserve"> </w:t>
      </w:r>
      <w:r w:rsidR="0020217E">
        <w:rPr>
          <w:sz w:val="24"/>
          <w:szCs w:val="24"/>
        </w:rPr>
        <w:t xml:space="preserve">kwalifikacji dzieł Pstrokońskiej-Nawratil </w:t>
      </w:r>
      <w:r w:rsidR="00741952">
        <w:rPr>
          <w:sz w:val="24"/>
          <w:szCs w:val="24"/>
        </w:rPr>
        <w:t xml:space="preserve">na podstawie </w:t>
      </w:r>
      <w:r w:rsidR="004824E6">
        <w:rPr>
          <w:sz w:val="24"/>
          <w:szCs w:val="24"/>
        </w:rPr>
        <w:t>wypracowan</w:t>
      </w:r>
      <w:r w:rsidR="00741952">
        <w:rPr>
          <w:sz w:val="24"/>
          <w:szCs w:val="24"/>
        </w:rPr>
        <w:t>ych</w:t>
      </w:r>
      <w:r w:rsidR="0020217E">
        <w:rPr>
          <w:sz w:val="24"/>
          <w:szCs w:val="24"/>
        </w:rPr>
        <w:t xml:space="preserve"> kryteri</w:t>
      </w:r>
      <w:r w:rsidR="00741952">
        <w:rPr>
          <w:sz w:val="24"/>
          <w:szCs w:val="24"/>
        </w:rPr>
        <w:t>ów</w:t>
      </w:r>
      <w:r w:rsidR="0020217E">
        <w:rPr>
          <w:sz w:val="24"/>
          <w:szCs w:val="24"/>
        </w:rPr>
        <w:t xml:space="preserve">, </w:t>
      </w:r>
      <w:r w:rsidR="00741952">
        <w:rPr>
          <w:sz w:val="24"/>
          <w:szCs w:val="24"/>
        </w:rPr>
        <w:t xml:space="preserve">które </w:t>
      </w:r>
      <w:r w:rsidR="0020217E">
        <w:rPr>
          <w:sz w:val="24"/>
          <w:szCs w:val="24"/>
        </w:rPr>
        <w:t xml:space="preserve">wynikają przede wszystkim z Arnheimowskiej koncepcji </w:t>
      </w:r>
      <w:r w:rsidR="0020217E" w:rsidRPr="0020217E">
        <w:rPr>
          <w:i/>
          <w:iCs/>
          <w:sz w:val="24"/>
          <w:szCs w:val="24"/>
        </w:rPr>
        <w:t>myślenia obrazem</w:t>
      </w:r>
      <w:r w:rsidR="0020217E">
        <w:rPr>
          <w:sz w:val="24"/>
          <w:szCs w:val="24"/>
        </w:rPr>
        <w:t xml:space="preserve"> (rozdziały: III, IV, V)</w:t>
      </w:r>
      <w:r w:rsidR="00A97225">
        <w:rPr>
          <w:sz w:val="24"/>
          <w:szCs w:val="24"/>
        </w:rPr>
        <w:t>. W rozdzi</w:t>
      </w:r>
      <w:r w:rsidR="0020217E">
        <w:rPr>
          <w:sz w:val="24"/>
          <w:szCs w:val="24"/>
        </w:rPr>
        <w:t>a</w:t>
      </w:r>
      <w:r w:rsidR="00A97225">
        <w:rPr>
          <w:sz w:val="24"/>
          <w:szCs w:val="24"/>
        </w:rPr>
        <w:t xml:space="preserve">le II natomiast narzędzia badawcze dopełnione zostały przez </w:t>
      </w:r>
      <w:r w:rsidR="0020217E">
        <w:rPr>
          <w:sz w:val="24"/>
          <w:szCs w:val="24"/>
        </w:rPr>
        <w:t>koncepcj</w:t>
      </w:r>
      <w:r w:rsidR="00A97225">
        <w:rPr>
          <w:sz w:val="24"/>
          <w:szCs w:val="24"/>
        </w:rPr>
        <w:t>ę</w:t>
      </w:r>
      <w:r w:rsidR="0020217E">
        <w:rPr>
          <w:sz w:val="24"/>
          <w:szCs w:val="24"/>
        </w:rPr>
        <w:t xml:space="preserve"> </w:t>
      </w:r>
      <w:r w:rsidR="0020217E" w:rsidRPr="0020217E">
        <w:rPr>
          <w:i/>
          <w:iCs/>
          <w:sz w:val="24"/>
          <w:szCs w:val="24"/>
        </w:rPr>
        <w:t>ekphrasis</w:t>
      </w:r>
      <w:r w:rsidR="0020217E">
        <w:rPr>
          <w:sz w:val="24"/>
          <w:szCs w:val="24"/>
        </w:rPr>
        <w:t xml:space="preserve"> </w:t>
      </w:r>
      <w:r w:rsidR="002C0126">
        <w:rPr>
          <w:sz w:val="24"/>
          <w:szCs w:val="24"/>
        </w:rPr>
        <w:t xml:space="preserve">wprowadzoną na grunt muzyczny przez </w:t>
      </w:r>
      <w:r w:rsidR="0020217E">
        <w:rPr>
          <w:sz w:val="24"/>
          <w:szCs w:val="24"/>
        </w:rPr>
        <w:t>Siglind Bruhn</w:t>
      </w:r>
      <w:r w:rsidR="002C0126">
        <w:rPr>
          <w:sz w:val="24"/>
          <w:szCs w:val="24"/>
        </w:rPr>
        <w:t>.</w:t>
      </w:r>
      <w:r w:rsidR="0020217E">
        <w:rPr>
          <w:sz w:val="24"/>
          <w:szCs w:val="24"/>
        </w:rPr>
        <w:t xml:space="preserve"> </w:t>
      </w:r>
      <w:r w:rsidR="002C0126">
        <w:rPr>
          <w:sz w:val="24"/>
          <w:szCs w:val="24"/>
        </w:rPr>
        <w:t>C</w:t>
      </w:r>
      <w:r w:rsidR="00974BF5">
        <w:rPr>
          <w:sz w:val="24"/>
          <w:szCs w:val="24"/>
        </w:rPr>
        <w:t>o interesujące –</w:t>
      </w:r>
      <w:r w:rsidR="002C0126">
        <w:rPr>
          <w:sz w:val="24"/>
          <w:szCs w:val="24"/>
        </w:rPr>
        <w:t xml:space="preserve"> teoria ekfrazy </w:t>
      </w:r>
      <w:r w:rsidR="00A97225">
        <w:rPr>
          <w:sz w:val="24"/>
          <w:szCs w:val="24"/>
        </w:rPr>
        <w:t>okazała się</w:t>
      </w:r>
      <w:r w:rsidR="00974BF5">
        <w:rPr>
          <w:sz w:val="24"/>
          <w:szCs w:val="24"/>
        </w:rPr>
        <w:t xml:space="preserve"> do pewnego stopnia</w:t>
      </w:r>
      <w:r w:rsidR="00A97225">
        <w:rPr>
          <w:sz w:val="24"/>
          <w:szCs w:val="24"/>
        </w:rPr>
        <w:t xml:space="preserve"> rezonująca w teorii Arnheima, </w:t>
      </w:r>
      <w:r w:rsidR="002C0126">
        <w:rPr>
          <w:sz w:val="24"/>
          <w:szCs w:val="24"/>
        </w:rPr>
        <w:t xml:space="preserve">ale także </w:t>
      </w:r>
      <w:r w:rsidR="00A97225">
        <w:rPr>
          <w:sz w:val="24"/>
          <w:szCs w:val="24"/>
        </w:rPr>
        <w:t>Ingardena</w:t>
      </w:r>
      <w:r w:rsidR="00974BF5">
        <w:rPr>
          <w:sz w:val="24"/>
          <w:szCs w:val="24"/>
        </w:rPr>
        <w:t xml:space="preserve">, </w:t>
      </w:r>
      <w:r w:rsidR="002C0126">
        <w:rPr>
          <w:sz w:val="24"/>
          <w:szCs w:val="24"/>
        </w:rPr>
        <w:t xml:space="preserve">na </w:t>
      </w:r>
      <w:r w:rsidR="00974BF5">
        <w:rPr>
          <w:sz w:val="24"/>
          <w:szCs w:val="24"/>
        </w:rPr>
        <w:t>co</w:t>
      </w:r>
      <w:r w:rsidR="002C0126">
        <w:rPr>
          <w:sz w:val="24"/>
          <w:szCs w:val="24"/>
        </w:rPr>
        <w:t xml:space="preserve"> zwróci</w:t>
      </w:r>
      <w:r w:rsidR="00974BF5">
        <w:rPr>
          <w:sz w:val="24"/>
          <w:szCs w:val="24"/>
        </w:rPr>
        <w:t xml:space="preserve">ła </w:t>
      </w:r>
      <w:r w:rsidR="002C0126">
        <w:rPr>
          <w:sz w:val="24"/>
          <w:szCs w:val="24"/>
        </w:rPr>
        <w:t xml:space="preserve">uwagę </w:t>
      </w:r>
      <w:r w:rsidR="00974BF5">
        <w:rPr>
          <w:sz w:val="24"/>
          <w:szCs w:val="24"/>
        </w:rPr>
        <w:t xml:space="preserve">Doktorantka wskazując elementy koherentne przytoczonych </w:t>
      </w:r>
      <w:r w:rsidR="00741952">
        <w:rPr>
          <w:sz w:val="24"/>
          <w:szCs w:val="24"/>
        </w:rPr>
        <w:t xml:space="preserve">teorii </w:t>
      </w:r>
      <w:r w:rsidR="00974BF5">
        <w:rPr>
          <w:sz w:val="24"/>
          <w:szCs w:val="24"/>
        </w:rPr>
        <w:t>(Dysertacja, s. 144-145)</w:t>
      </w:r>
      <w:r w:rsidR="00A97225">
        <w:rPr>
          <w:sz w:val="24"/>
          <w:szCs w:val="24"/>
        </w:rPr>
        <w:t>. W rozdziale II zatem</w:t>
      </w:r>
      <w:r w:rsidR="000368D6">
        <w:rPr>
          <w:sz w:val="24"/>
          <w:szCs w:val="24"/>
        </w:rPr>
        <w:t xml:space="preserve"> (włączając metodę S. Bruhn)</w:t>
      </w:r>
      <w:r w:rsidR="00A97225">
        <w:rPr>
          <w:sz w:val="24"/>
          <w:szCs w:val="24"/>
        </w:rPr>
        <w:t xml:space="preserve"> </w:t>
      </w:r>
      <w:r w:rsidR="0020217E">
        <w:rPr>
          <w:sz w:val="24"/>
          <w:szCs w:val="24"/>
        </w:rPr>
        <w:t xml:space="preserve">Pani </w:t>
      </w:r>
      <w:r w:rsidR="00641F46">
        <w:rPr>
          <w:sz w:val="24"/>
          <w:szCs w:val="24"/>
        </w:rPr>
        <w:t>Monika Kuchta-Walos</w:t>
      </w:r>
      <w:r w:rsidR="00A97225">
        <w:rPr>
          <w:sz w:val="24"/>
          <w:szCs w:val="24"/>
        </w:rPr>
        <w:t xml:space="preserve"> </w:t>
      </w:r>
      <w:r w:rsidR="00641F46">
        <w:rPr>
          <w:sz w:val="24"/>
          <w:szCs w:val="24"/>
        </w:rPr>
        <w:t xml:space="preserve">egzemplifikuje zjawisko transmedializaji w twórczości </w:t>
      </w:r>
      <w:r w:rsidR="00CA44E3">
        <w:rPr>
          <w:sz w:val="24"/>
          <w:szCs w:val="24"/>
        </w:rPr>
        <w:t>G. Pstrokońskiej-Nawratil</w:t>
      </w:r>
      <w:r w:rsidR="00A97225">
        <w:rPr>
          <w:sz w:val="24"/>
          <w:szCs w:val="24"/>
        </w:rPr>
        <w:t xml:space="preserve">, czego </w:t>
      </w:r>
      <w:r w:rsidR="000368D6">
        <w:rPr>
          <w:sz w:val="24"/>
          <w:szCs w:val="24"/>
        </w:rPr>
        <w:t xml:space="preserve">dzieła kompozytorki, </w:t>
      </w:r>
      <w:r w:rsidR="00A97225">
        <w:rPr>
          <w:sz w:val="24"/>
          <w:szCs w:val="24"/>
        </w:rPr>
        <w:t>wybrane do analizy przez Doktorantkę</w:t>
      </w:r>
      <w:r w:rsidR="00F81134">
        <w:rPr>
          <w:sz w:val="24"/>
          <w:szCs w:val="24"/>
        </w:rPr>
        <w:t xml:space="preserve"> (</w:t>
      </w:r>
      <w:r w:rsidR="00F81134" w:rsidRPr="00F81134">
        <w:rPr>
          <w:i/>
          <w:iCs/>
          <w:sz w:val="24"/>
          <w:szCs w:val="24"/>
        </w:rPr>
        <w:t>Le soleil</w:t>
      </w:r>
      <w:r w:rsidR="00F81134">
        <w:rPr>
          <w:sz w:val="24"/>
          <w:szCs w:val="24"/>
        </w:rPr>
        <w:t xml:space="preserve">, </w:t>
      </w:r>
      <w:r w:rsidR="00F81134" w:rsidRPr="00F81134">
        <w:rPr>
          <w:i/>
          <w:iCs/>
          <w:sz w:val="24"/>
          <w:szCs w:val="24"/>
        </w:rPr>
        <w:t>Algorytm snu wielkiego miasta</w:t>
      </w:r>
      <w:r w:rsidR="00F81134">
        <w:rPr>
          <w:sz w:val="24"/>
          <w:szCs w:val="24"/>
        </w:rPr>
        <w:t>)</w:t>
      </w:r>
      <w:r w:rsidR="000368D6">
        <w:rPr>
          <w:sz w:val="24"/>
          <w:szCs w:val="24"/>
        </w:rPr>
        <w:t>,</w:t>
      </w:r>
      <w:r w:rsidR="00A97225">
        <w:rPr>
          <w:sz w:val="24"/>
          <w:szCs w:val="24"/>
        </w:rPr>
        <w:t xml:space="preserve"> </w:t>
      </w:r>
      <w:r w:rsidR="000368D6">
        <w:rPr>
          <w:sz w:val="24"/>
          <w:szCs w:val="24"/>
        </w:rPr>
        <w:t>stanowiąc muzyczną reprezentację dzieł malarskich</w:t>
      </w:r>
      <w:r w:rsidR="00B41E6A">
        <w:rPr>
          <w:sz w:val="24"/>
          <w:szCs w:val="24"/>
        </w:rPr>
        <w:t xml:space="preserve"> (</w:t>
      </w:r>
      <w:r w:rsidR="00F81134">
        <w:rPr>
          <w:sz w:val="24"/>
          <w:szCs w:val="24"/>
        </w:rPr>
        <w:t>Monet, Seurat, van Gogh, Chagall</w:t>
      </w:r>
      <w:r w:rsidR="00B41E6A">
        <w:rPr>
          <w:sz w:val="24"/>
          <w:szCs w:val="24"/>
        </w:rPr>
        <w:t>)</w:t>
      </w:r>
      <w:r w:rsidR="000368D6">
        <w:rPr>
          <w:sz w:val="24"/>
          <w:szCs w:val="24"/>
        </w:rPr>
        <w:t xml:space="preserve">, </w:t>
      </w:r>
      <w:r w:rsidR="00974BF5">
        <w:rPr>
          <w:sz w:val="24"/>
          <w:szCs w:val="24"/>
        </w:rPr>
        <w:t>wręcz</w:t>
      </w:r>
      <w:r w:rsidR="000368D6" w:rsidRPr="000368D6">
        <w:rPr>
          <w:sz w:val="24"/>
          <w:szCs w:val="24"/>
        </w:rPr>
        <w:t xml:space="preserve"> </w:t>
      </w:r>
      <w:r w:rsidR="000368D6">
        <w:rPr>
          <w:sz w:val="24"/>
          <w:szCs w:val="24"/>
        </w:rPr>
        <w:t>się</w:t>
      </w:r>
      <w:r w:rsidR="000368D6" w:rsidRPr="00974BF5">
        <w:rPr>
          <w:sz w:val="24"/>
          <w:szCs w:val="24"/>
        </w:rPr>
        <w:t xml:space="preserve"> </w:t>
      </w:r>
      <w:r w:rsidR="000368D6">
        <w:rPr>
          <w:sz w:val="24"/>
          <w:szCs w:val="24"/>
        </w:rPr>
        <w:t>domagają.</w:t>
      </w:r>
      <w:r w:rsidR="00974BF5">
        <w:rPr>
          <w:sz w:val="24"/>
          <w:szCs w:val="24"/>
        </w:rPr>
        <w:t xml:space="preserve"> </w:t>
      </w:r>
    </w:p>
    <w:p w14:paraId="1F454E81" w14:textId="0B4111A7" w:rsidR="00AD3F74" w:rsidRPr="004D1128" w:rsidRDefault="00B41E6A" w:rsidP="00DE0FBF">
      <w:pPr>
        <w:spacing w:after="0" w:line="360" w:lineRule="auto"/>
        <w:ind w:firstLine="708"/>
        <w:rPr>
          <w:rFonts w:cs="TimesNewRomanPSMT"/>
          <w:kern w:val="0"/>
          <w:sz w:val="24"/>
          <w:szCs w:val="24"/>
        </w:rPr>
      </w:pPr>
      <w:r w:rsidRPr="004D1128">
        <w:rPr>
          <w:rFonts w:cs="TimesNewRomanPSMT"/>
          <w:kern w:val="0"/>
          <w:sz w:val="24"/>
          <w:szCs w:val="24"/>
        </w:rPr>
        <w:t xml:space="preserve">Imponuje liczba i zakres objętych </w:t>
      </w:r>
      <w:r w:rsidR="00F81134" w:rsidRPr="004D1128">
        <w:rPr>
          <w:rFonts w:cs="TimesNewRomanPSMT"/>
          <w:kern w:val="0"/>
          <w:sz w:val="24"/>
          <w:szCs w:val="24"/>
        </w:rPr>
        <w:t xml:space="preserve">analizą </w:t>
      </w:r>
      <w:r w:rsidRPr="004D1128">
        <w:rPr>
          <w:rFonts w:cs="TimesNewRomanPSMT"/>
          <w:kern w:val="0"/>
          <w:sz w:val="24"/>
          <w:szCs w:val="24"/>
        </w:rPr>
        <w:t>przez Doktorantkę utworów</w:t>
      </w:r>
      <w:r w:rsidR="004D1128" w:rsidRPr="004D1128">
        <w:rPr>
          <w:rFonts w:cs="TimesNewRomanPSMT"/>
          <w:kern w:val="0"/>
          <w:sz w:val="24"/>
          <w:szCs w:val="24"/>
        </w:rPr>
        <w:t xml:space="preserve"> Pstrokońskiej-Nawratil</w:t>
      </w:r>
      <w:r w:rsidRPr="004D1128">
        <w:rPr>
          <w:rFonts w:cs="TimesNewRomanPSMT"/>
          <w:kern w:val="0"/>
          <w:sz w:val="24"/>
          <w:szCs w:val="24"/>
        </w:rPr>
        <w:t xml:space="preserve">. </w:t>
      </w:r>
      <w:r w:rsidR="004D1128" w:rsidRPr="004D1128">
        <w:rPr>
          <w:rFonts w:cs="TimesNewRomanPSMT"/>
          <w:kern w:val="0"/>
          <w:sz w:val="24"/>
          <w:szCs w:val="24"/>
        </w:rPr>
        <w:t>To</w:t>
      </w:r>
      <w:r w:rsidRPr="004D1128">
        <w:rPr>
          <w:rFonts w:cs="TimesNewRomanPSMT"/>
          <w:kern w:val="0"/>
          <w:sz w:val="24"/>
          <w:szCs w:val="24"/>
        </w:rPr>
        <w:t xml:space="preserve"> szesnaście</w:t>
      </w:r>
      <w:r w:rsidR="004D1128" w:rsidRPr="004D1128">
        <w:rPr>
          <w:rFonts w:cs="TimesNewRomanPSMT"/>
          <w:kern w:val="0"/>
          <w:sz w:val="24"/>
          <w:szCs w:val="24"/>
        </w:rPr>
        <w:t>,</w:t>
      </w:r>
      <w:r w:rsidRPr="004D1128">
        <w:rPr>
          <w:rFonts w:cs="TimesNewRomanPSMT"/>
          <w:kern w:val="0"/>
          <w:sz w:val="24"/>
          <w:szCs w:val="24"/>
        </w:rPr>
        <w:t xml:space="preserve"> zróżnicowanych gatunkowo</w:t>
      </w:r>
      <w:r w:rsidR="004D1128" w:rsidRPr="004D1128">
        <w:rPr>
          <w:rFonts w:cs="TimesNewRomanPSMT"/>
          <w:kern w:val="0"/>
          <w:sz w:val="24"/>
          <w:szCs w:val="24"/>
        </w:rPr>
        <w:t>,</w:t>
      </w:r>
      <w:r w:rsidRPr="004D1128">
        <w:rPr>
          <w:rFonts w:cs="TimesNewRomanPSMT"/>
          <w:kern w:val="0"/>
          <w:sz w:val="24"/>
          <w:szCs w:val="24"/>
        </w:rPr>
        <w:t xml:space="preserve"> </w:t>
      </w:r>
      <w:r w:rsidRPr="004D1128">
        <w:rPr>
          <w:sz w:val="24"/>
          <w:szCs w:val="24"/>
        </w:rPr>
        <w:t xml:space="preserve"> </w:t>
      </w:r>
      <w:r w:rsidR="004D1128" w:rsidRPr="004D1128">
        <w:rPr>
          <w:rFonts w:cs="TimesNewRomanPSMT"/>
          <w:kern w:val="0"/>
          <w:sz w:val="24"/>
          <w:szCs w:val="24"/>
        </w:rPr>
        <w:t xml:space="preserve">kompozycji </w:t>
      </w:r>
      <w:r w:rsidRPr="004D1128">
        <w:rPr>
          <w:rFonts w:cs="TimesNewRomanPSMT"/>
          <w:kern w:val="0"/>
          <w:sz w:val="24"/>
          <w:szCs w:val="24"/>
        </w:rPr>
        <w:t>powstałych w latach 1979-2020. Są wśród nich</w:t>
      </w:r>
      <w:r w:rsidR="004D1128">
        <w:rPr>
          <w:rFonts w:cs="TimesNewRomanPSMT"/>
          <w:kern w:val="0"/>
          <w:sz w:val="24"/>
          <w:szCs w:val="24"/>
        </w:rPr>
        <w:t xml:space="preserve"> dzieła</w:t>
      </w:r>
      <w:r w:rsidR="000114A9">
        <w:rPr>
          <w:rFonts w:cs="TimesNewRomanPSMT"/>
          <w:kern w:val="0"/>
          <w:sz w:val="24"/>
          <w:szCs w:val="24"/>
        </w:rPr>
        <w:t xml:space="preserve"> solowe</w:t>
      </w:r>
      <w:r w:rsidR="00FA7760">
        <w:rPr>
          <w:rFonts w:cs="TimesNewRomanPSMT"/>
          <w:kern w:val="0"/>
          <w:sz w:val="24"/>
          <w:szCs w:val="24"/>
        </w:rPr>
        <w:t xml:space="preserve"> </w:t>
      </w:r>
      <w:r w:rsidR="00F81134">
        <w:rPr>
          <w:rFonts w:cs="TimesNewRomanPSMT"/>
          <w:kern w:val="0"/>
          <w:sz w:val="24"/>
          <w:szCs w:val="24"/>
        </w:rPr>
        <w:t xml:space="preserve">– </w:t>
      </w:r>
      <w:r w:rsidR="00FA7760">
        <w:rPr>
          <w:rFonts w:cs="TimesNewRomanPSMT"/>
          <w:kern w:val="0"/>
          <w:sz w:val="24"/>
          <w:szCs w:val="24"/>
        </w:rPr>
        <w:t xml:space="preserve">fortepianowe </w:t>
      </w:r>
      <w:r w:rsidR="000114A9">
        <w:rPr>
          <w:rFonts w:cs="TimesNewRomanPSMT"/>
          <w:kern w:val="0"/>
          <w:sz w:val="24"/>
          <w:szCs w:val="24"/>
        </w:rPr>
        <w:t>(</w:t>
      </w:r>
      <w:r w:rsidR="000114A9" w:rsidRPr="00B41E6A">
        <w:rPr>
          <w:rFonts w:cs="TimesNewRomanPS-ItalicMT"/>
          <w:i/>
          <w:iCs/>
          <w:kern w:val="0"/>
          <w:sz w:val="24"/>
          <w:szCs w:val="24"/>
        </w:rPr>
        <w:t>La vetrata</w:t>
      </w:r>
      <w:r w:rsidR="00FA7760">
        <w:rPr>
          <w:rFonts w:cs="TimesNewRomanPSMT"/>
          <w:kern w:val="0"/>
          <w:sz w:val="24"/>
          <w:szCs w:val="24"/>
        </w:rPr>
        <w:t xml:space="preserve">, </w:t>
      </w:r>
      <w:r w:rsidR="00FA7760" w:rsidRPr="00B41E6A">
        <w:rPr>
          <w:rFonts w:cs="TimesNewRomanPS-ItalicMT"/>
          <w:i/>
          <w:iCs/>
          <w:kern w:val="0"/>
          <w:sz w:val="24"/>
          <w:szCs w:val="24"/>
        </w:rPr>
        <w:t>Strumyk i słonko</w:t>
      </w:r>
      <w:r w:rsidR="00FA7760" w:rsidRPr="00FA7760">
        <w:rPr>
          <w:rFonts w:cs="TimesNewRomanPS-ItalicMT"/>
          <w:kern w:val="0"/>
          <w:sz w:val="24"/>
          <w:szCs w:val="24"/>
        </w:rPr>
        <w:t>,</w:t>
      </w:r>
      <w:r w:rsidR="00FA7760">
        <w:rPr>
          <w:rFonts w:cs="TimesNewRomanPS-ItalicMT"/>
          <w:i/>
          <w:iCs/>
          <w:kern w:val="0"/>
          <w:sz w:val="24"/>
          <w:szCs w:val="24"/>
        </w:rPr>
        <w:t xml:space="preserve"> </w:t>
      </w:r>
      <w:r w:rsidR="00FA7760" w:rsidRPr="00FA7760">
        <w:rPr>
          <w:rFonts w:cs="TimesNewRomanPSMT"/>
          <w:i/>
          <w:iCs/>
          <w:kern w:val="0"/>
          <w:sz w:val="24"/>
          <w:szCs w:val="24"/>
        </w:rPr>
        <w:t>Muszelki</w:t>
      </w:r>
      <w:r w:rsidR="000114A9">
        <w:rPr>
          <w:rFonts w:cs="TimesNewRomanPS-ItalicMT"/>
          <w:kern w:val="0"/>
          <w:sz w:val="24"/>
          <w:szCs w:val="24"/>
        </w:rPr>
        <w:t>), kameralne</w:t>
      </w:r>
      <w:r w:rsidR="009B4BE9">
        <w:rPr>
          <w:rFonts w:cs="TimesNewRomanPS-ItalicMT"/>
          <w:kern w:val="0"/>
          <w:sz w:val="24"/>
          <w:szCs w:val="24"/>
        </w:rPr>
        <w:t xml:space="preserve"> o zróżnicowanych, nierzadko nietypowych</w:t>
      </w:r>
      <w:r w:rsidR="00F81134">
        <w:rPr>
          <w:rFonts w:cs="TimesNewRomanPS-ItalicMT"/>
          <w:kern w:val="0"/>
          <w:sz w:val="24"/>
          <w:szCs w:val="24"/>
        </w:rPr>
        <w:t>,</w:t>
      </w:r>
      <w:r w:rsidR="009B4BE9">
        <w:rPr>
          <w:rFonts w:cs="TimesNewRomanPS-ItalicMT"/>
          <w:kern w:val="0"/>
          <w:sz w:val="24"/>
          <w:szCs w:val="24"/>
        </w:rPr>
        <w:t xml:space="preserve"> obsadach</w:t>
      </w:r>
      <w:r w:rsidR="00FA7760">
        <w:rPr>
          <w:rFonts w:cs="TimesNewRomanPS-ItalicMT"/>
          <w:kern w:val="0"/>
          <w:sz w:val="24"/>
          <w:szCs w:val="24"/>
        </w:rPr>
        <w:t xml:space="preserve"> (</w:t>
      </w:r>
      <w:r w:rsidR="00FA7760" w:rsidRPr="00B41E6A">
        <w:rPr>
          <w:rFonts w:cs="TimesNewRomanPS-ItalicMT"/>
          <w:i/>
          <w:iCs/>
          <w:kern w:val="0"/>
          <w:sz w:val="24"/>
          <w:szCs w:val="24"/>
        </w:rPr>
        <w:t>Ptaki na horyzoncie</w:t>
      </w:r>
      <w:r w:rsidR="00FA7760">
        <w:rPr>
          <w:rFonts w:cs="TimesNewRomanPS-ItalicMT"/>
          <w:i/>
          <w:iCs/>
          <w:kern w:val="0"/>
          <w:sz w:val="24"/>
          <w:szCs w:val="24"/>
        </w:rPr>
        <w:t xml:space="preserve"> </w:t>
      </w:r>
      <w:r w:rsidR="00FA7760" w:rsidRPr="00B41E6A">
        <w:rPr>
          <w:rFonts w:cs="TimesNewRomanPS-ItalicMT"/>
          <w:i/>
          <w:iCs/>
          <w:kern w:val="0"/>
          <w:sz w:val="24"/>
          <w:szCs w:val="24"/>
        </w:rPr>
        <w:t xml:space="preserve">zmierzchu </w:t>
      </w:r>
      <w:r w:rsidR="00FA7760" w:rsidRPr="00FA7760">
        <w:rPr>
          <w:rFonts w:cs="TimesNewRomanPS-ItalicMT"/>
          <w:kern w:val="0"/>
          <w:sz w:val="24"/>
          <w:szCs w:val="24"/>
        </w:rPr>
        <w:t>[</w:t>
      </w:r>
      <w:r w:rsidR="00FA7760" w:rsidRPr="00B41E6A">
        <w:rPr>
          <w:rFonts w:cs="TimesNewRomanPS-ItalicMT"/>
          <w:i/>
          <w:iCs/>
          <w:kern w:val="0"/>
          <w:sz w:val="24"/>
          <w:szCs w:val="24"/>
        </w:rPr>
        <w:t>Madrygał</w:t>
      </w:r>
      <w:r w:rsidR="00FA7760" w:rsidRPr="00FA7760">
        <w:rPr>
          <w:rFonts w:cs="TimesNewRomanPS-ItalicMT"/>
          <w:kern w:val="0"/>
          <w:sz w:val="24"/>
          <w:szCs w:val="24"/>
        </w:rPr>
        <w:t>]</w:t>
      </w:r>
      <w:r w:rsidR="00FA7760">
        <w:rPr>
          <w:rFonts w:cs="TimesNewRomanPS-ItalicMT"/>
          <w:kern w:val="0"/>
          <w:sz w:val="24"/>
          <w:szCs w:val="24"/>
        </w:rPr>
        <w:t xml:space="preserve">, </w:t>
      </w:r>
      <w:r w:rsidR="009B4BE9" w:rsidRPr="00B41E6A">
        <w:rPr>
          <w:rFonts w:cs="TimesNewRomanPS-ItalicMT"/>
          <w:i/>
          <w:iCs/>
          <w:kern w:val="0"/>
          <w:sz w:val="24"/>
          <w:szCs w:val="24"/>
        </w:rPr>
        <w:t>Tryptyk „Galakti</w:t>
      </w:r>
      <w:r w:rsidR="009B4BE9">
        <w:rPr>
          <w:rFonts w:cs="TimesNewRomanPS-ItalicMT"/>
          <w:i/>
          <w:iCs/>
          <w:kern w:val="0"/>
          <w:sz w:val="24"/>
          <w:szCs w:val="24"/>
        </w:rPr>
        <w:t>c</w:t>
      </w:r>
      <w:r w:rsidR="009B4BE9" w:rsidRPr="00B41E6A">
        <w:rPr>
          <w:rFonts w:cs="TimesNewRomanPS-ItalicMT"/>
          <w:i/>
          <w:iCs/>
          <w:kern w:val="0"/>
          <w:sz w:val="24"/>
          <w:szCs w:val="24"/>
        </w:rPr>
        <w:t>os”</w:t>
      </w:r>
      <w:r w:rsidR="009B4BE9" w:rsidRPr="004D1128">
        <w:rPr>
          <w:rFonts w:cs="TimesNewRomanPS-ItalicMT"/>
          <w:kern w:val="0"/>
          <w:sz w:val="24"/>
          <w:szCs w:val="24"/>
        </w:rPr>
        <w:t>,</w:t>
      </w:r>
      <w:r w:rsidR="009B4BE9">
        <w:rPr>
          <w:rFonts w:cs="TimesNewRomanPS-ItalicMT"/>
          <w:kern w:val="0"/>
          <w:sz w:val="24"/>
          <w:szCs w:val="24"/>
        </w:rPr>
        <w:t xml:space="preserve"> </w:t>
      </w:r>
      <w:r w:rsidR="009B4BE9" w:rsidRPr="00B41E6A">
        <w:rPr>
          <w:rFonts w:cs="TimesNewRomanPS-ItalicMT"/>
          <w:i/>
          <w:iCs/>
          <w:kern w:val="0"/>
          <w:sz w:val="24"/>
          <w:szCs w:val="24"/>
        </w:rPr>
        <w:t>R</w:t>
      </w:r>
      <w:r w:rsidR="009B4BE9">
        <w:rPr>
          <w:rFonts w:cs="TimesNewRomanPS-ItalicMT"/>
          <w:i/>
          <w:iCs/>
          <w:kern w:val="0"/>
          <w:sz w:val="24"/>
          <w:szCs w:val="24"/>
        </w:rPr>
        <w:t>o</w:t>
      </w:r>
      <w:r w:rsidR="009B4BE9" w:rsidRPr="00B41E6A">
        <w:rPr>
          <w:rFonts w:cs="TimesNewRomanPS-ItalicMT"/>
          <w:i/>
          <w:iCs/>
          <w:kern w:val="0"/>
          <w:sz w:val="24"/>
          <w:szCs w:val="24"/>
        </w:rPr>
        <w:t>ng of Tara</w:t>
      </w:r>
      <w:r w:rsidR="009B4BE9" w:rsidRPr="00B41E6A">
        <w:rPr>
          <w:rFonts w:cs="TimesNewRomanPSMT"/>
          <w:kern w:val="0"/>
          <w:sz w:val="24"/>
          <w:szCs w:val="24"/>
        </w:rPr>
        <w:t xml:space="preserve">, </w:t>
      </w:r>
      <w:r w:rsidR="009B4BE9">
        <w:rPr>
          <w:rFonts w:cs="TimesNewRomanPSMT"/>
          <w:kern w:val="0"/>
          <w:sz w:val="24"/>
          <w:szCs w:val="24"/>
        </w:rPr>
        <w:t xml:space="preserve"> </w:t>
      </w:r>
      <w:r w:rsidR="009B4BE9" w:rsidRPr="00B41E6A">
        <w:rPr>
          <w:rFonts w:cs="TimesNewRomanPS-ItalicMT"/>
          <w:i/>
          <w:iCs/>
          <w:kern w:val="0"/>
          <w:sz w:val="24"/>
          <w:szCs w:val="24"/>
        </w:rPr>
        <w:t>W zenicie słońca</w:t>
      </w:r>
      <w:r w:rsidR="009B4BE9" w:rsidRPr="00B41E6A">
        <w:rPr>
          <w:rFonts w:cs="TimesNewRomanPSMT"/>
          <w:kern w:val="0"/>
          <w:sz w:val="24"/>
          <w:szCs w:val="24"/>
        </w:rPr>
        <w:t>,</w:t>
      </w:r>
      <w:r w:rsidR="009B4BE9">
        <w:rPr>
          <w:rFonts w:cs="TimesNewRomanPS-ItalicMT"/>
          <w:i/>
          <w:iCs/>
          <w:kern w:val="0"/>
          <w:sz w:val="24"/>
          <w:szCs w:val="24"/>
        </w:rPr>
        <w:t xml:space="preserve"> </w:t>
      </w:r>
      <w:r w:rsidR="009B4BE9" w:rsidRPr="00B41E6A">
        <w:rPr>
          <w:rFonts w:cs="TimesNewRomanPS-ItalicMT"/>
          <w:i/>
          <w:iCs/>
          <w:kern w:val="0"/>
          <w:sz w:val="24"/>
          <w:szCs w:val="24"/>
        </w:rPr>
        <w:t>Landmannalaugar Sonata</w:t>
      </w:r>
      <w:r w:rsidR="009B4BE9" w:rsidRPr="009B4BE9">
        <w:rPr>
          <w:rFonts w:cs="TimesNewRomanPS-ItalicMT"/>
          <w:kern w:val="0"/>
          <w:sz w:val="24"/>
          <w:szCs w:val="24"/>
        </w:rPr>
        <w:t>,</w:t>
      </w:r>
      <w:r w:rsidR="009B4BE9">
        <w:rPr>
          <w:rFonts w:cs="TimesNewRomanPS-ItalicMT"/>
          <w:kern w:val="0"/>
          <w:sz w:val="24"/>
          <w:szCs w:val="24"/>
        </w:rPr>
        <w:t xml:space="preserve"> </w:t>
      </w:r>
      <w:r w:rsidR="009B4BE9" w:rsidRPr="00B41E6A">
        <w:rPr>
          <w:rFonts w:cs="TimesNewRomanPS-ItalicMT"/>
          <w:i/>
          <w:iCs/>
          <w:kern w:val="0"/>
          <w:sz w:val="24"/>
          <w:szCs w:val="24"/>
        </w:rPr>
        <w:t>Słowik i kamień</w:t>
      </w:r>
      <w:r w:rsidR="009B4BE9">
        <w:rPr>
          <w:rFonts w:cs="TimesNewRomanPS-ItalicMT"/>
          <w:kern w:val="0"/>
          <w:sz w:val="24"/>
          <w:szCs w:val="24"/>
        </w:rPr>
        <w:t xml:space="preserve">), </w:t>
      </w:r>
      <w:r w:rsidR="00FA7760">
        <w:rPr>
          <w:rFonts w:cs="TimesNewRomanPS-ItalicMT"/>
          <w:kern w:val="0"/>
          <w:sz w:val="24"/>
          <w:szCs w:val="24"/>
        </w:rPr>
        <w:t>koncerty (</w:t>
      </w:r>
      <w:r w:rsidR="00FA7760" w:rsidRPr="004D1128">
        <w:rPr>
          <w:rFonts w:cs="TimesNewRomanPS-ItalicMT"/>
          <w:i/>
          <w:iCs/>
          <w:kern w:val="0"/>
          <w:sz w:val="24"/>
          <w:szCs w:val="24"/>
        </w:rPr>
        <w:t>Le soleil</w:t>
      </w:r>
      <w:r w:rsidR="00FA7760" w:rsidRPr="00FA7760">
        <w:rPr>
          <w:rFonts w:cs="TimesNewRomanPSMT"/>
          <w:i/>
          <w:iCs/>
          <w:kern w:val="0"/>
          <w:sz w:val="24"/>
          <w:szCs w:val="24"/>
        </w:rPr>
        <w:t>,</w:t>
      </w:r>
      <w:r w:rsidR="00FA7760">
        <w:rPr>
          <w:rFonts w:cs="TimesNewRomanPSMT"/>
          <w:kern w:val="0"/>
          <w:sz w:val="24"/>
          <w:szCs w:val="24"/>
        </w:rPr>
        <w:t xml:space="preserve"> </w:t>
      </w:r>
      <w:r w:rsidR="00FA7760" w:rsidRPr="00B41E6A">
        <w:rPr>
          <w:rFonts w:cs="TimesNewRomanPS-ItalicMT"/>
          <w:i/>
          <w:iCs/>
          <w:kern w:val="0"/>
          <w:sz w:val="24"/>
          <w:szCs w:val="24"/>
        </w:rPr>
        <w:t>…el condor…</w:t>
      </w:r>
      <w:r w:rsidR="00FA7760" w:rsidRPr="00FA7760">
        <w:rPr>
          <w:rFonts w:cs="TimesNewRomanPS-ItalicMT"/>
          <w:kern w:val="0"/>
          <w:sz w:val="24"/>
          <w:szCs w:val="24"/>
        </w:rPr>
        <w:t>,</w:t>
      </w:r>
      <w:r w:rsidR="00FA7760">
        <w:rPr>
          <w:rFonts w:cs="TimesNewRomanPS-ItalicMT"/>
          <w:i/>
          <w:iCs/>
          <w:kern w:val="0"/>
          <w:sz w:val="24"/>
          <w:szCs w:val="24"/>
        </w:rPr>
        <w:t xml:space="preserve"> </w:t>
      </w:r>
      <w:r w:rsidR="00FA7760" w:rsidRPr="00B41E6A">
        <w:rPr>
          <w:rFonts w:cs="TimesNewRomanPS-ItalicMT"/>
          <w:i/>
          <w:iCs/>
          <w:kern w:val="0"/>
          <w:sz w:val="24"/>
          <w:szCs w:val="24"/>
        </w:rPr>
        <w:t>…como el sol e la mar</w:t>
      </w:r>
      <w:r w:rsidR="009B4BE9">
        <w:rPr>
          <w:rFonts w:cs="TimesNewRomanPS-ItalicMT"/>
          <w:i/>
          <w:iCs/>
          <w:kern w:val="0"/>
          <w:sz w:val="24"/>
          <w:szCs w:val="24"/>
        </w:rPr>
        <w:t>…</w:t>
      </w:r>
      <w:r w:rsidR="009B4BE9" w:rsidRPr="009B4BE9">
        <w:rPr>
          <w:rFonts w:cs="TimesNewRomanPS-ItalicMT"/>
          <w:kern w:val="0"/>
          <w:sz w:val="24"/>
          <w:szCs w:val="24"/>
        </w:rPr>
        <w:t>,</w:t>
      </w:r>
      <w:r w:rsidR="009B4BE9">
        <w:rPr>
          <w:rFonts w:cs="TimesNewRomanPS-ItalicMT"/>
          <w:i/>
          <w:iCs/>
          <w:kern w:val="0"/>
          <w:sz w:val="24"/>
          <w:szCs w:val="24"/>
        </w:rPr>
        <w:t xml:space="preserve"> </w:t>
      </w:r>
      <w:r w:rsidR="009B4BE9" w:rsidRPr="009B4BE9">
        <w:rPr>
          <w:rFonts w:cs="TimesNewRomanPS-ItalicMT"/>
          <w:i/>
          <w:iCs/>
          <w:kern w:val="0"/>
          <w:sz w:val="24"/>
          <w:szCs w:val="24"/>
        </w:rPr>
        <w:t xml:space="preserve"> </w:t>
      </w:r>
      <w:r w:rsidR="009B4BE9" w:rsidRPr="00B41E6A">
        <w:rPr>
          <w:rFonts w:cs="TimesNewRomanPS-ItalicMT"/>
          <w:i/>
          <w:iCs/>
          <w:kern w:val="0"/>
          <w:sz w:val="24"/>
          <w:szCs w:val="24"/>
        </w:rPr>
        <w:t>AoTeaRoa</w:t>
      </w:r>
      <w:r w:rsidR="009B4BE9" w:rsidRPr="009B4BE9">
        <w:rPr>
          <w:rFonts w:cs="TimesNewRomanPS-ItalicMT"/>
          <w:kern w:val="0"/>
          <w:sz w:val="24"/>
          <w:szCs w:val="24"/>
        </w:rPr>
        <w:t>)</w:t>
      </w:r>
      <w:r w:rsidR="009B4BE9" w:rsidRPr="00B41E6A">
        <w:rPr>
          <w:rFonts w:cs="TimesNewRomanPSMT"/>
          <w:kern w:val="0"/>
          <w:sz w:val="24"/>
          <w:szCs w:val="24"/>
        </w:rPr>
        <w:t>,</w:t>
      </w:r>
      <w:r w:rsidR="00F81134">
        <w:rPr>
          <w:rFonts w:cs="TimesNewRomanPSMT"/>
          <w:kern w:val="0"/>
          <w:sz w:val="24"/>
          <w:szCs w:val="24"/>
        </w:rPr>
        <w:t xml:space="preserve"> a także</w:t>
      </w:r>
      <w:r w:rsidR="00FD7F0D">
        <w:rPr>
          <w:rFonts w:cs="TimesNewRomanPSMT"/>
          <w:kern w:val="0"/>
          <w:sz w:val="24"/>
          <w:szCs w:val="24"/>
        </w:rPr>
        <w:t xml:space="preserve"> </w:t>
      </w:r>
      <w:r w:rsidR="00FD7F0D">
        <w:rPr>
          <w:rFonts w:cs="TimesNewRomanPSMT"/>
          <w:kern w:val="0"/>
          <w:sz w:val="24"/>
          <w:szCs w:val="24"/>
        </w:rPr>
        <w:lastRenderedPageBreak/>
        <w:t>kompozycje</w:t>
      </w:r>
      <w:r w:rsidR="000114A9">
        <w:rPr>
          <w:rFonts w:cs="TimesNewRomanPSMT"/>
          <w:kern w:val="0"/>
          <w:sz w:val="24"/>
          <w:szCs w:val="24"/>
        </w:rPr>
        <w:t xml:space="preserve"> wielkoobsadowe</w:t>
      </w:r>
      <w:r w:rsidR="00FA7760">
        <w:rPr>
          <w:rFonts w:cs="TimesNewRomanPSMT"/>
          <w:kern w:val="0"/>
          <w:sz w:val="24"/>
          <w:szCs w:val="24"/>
        </w:rPr>
        <w:t xml:space="preserve"> (</w:t>
      </w:r>
      <w:r w:rsidR="00FA7760" w:rsidRPr="00B41E6A">
        <w:rPr>
          <w:rFonts w:cs="TimesNewRomanPS-ItalicMT"/>
          <w:i/>
          <w:iCs/>
          <w:kern w:val="0"/>
          <w:sz w:val="24"/>
          <w:szCs w:val="24"/>
        </w:rPr>
        <w:t>Magnificat MM</w:t>
      </w:r>
      <w:r w:rsidR="00FA7760" w:rsidRPr="00B41E6A">
        <w:rPr>
          <w:rFonts w:cs="TimesNewRomanPSMT"/>
          <w:kern w:val="0"/>
          <w:sz w:val="24"/>
          <w:szCs w:val="24"/>
        </w:rPr>
        <w:t xml:space="preserve">, </w:t>
      </w:r>
      <w:r w:rsidR="009B4BE9" w:rsidRPr="00B41E6A">
        <w:rPr>
          <w:rFonts w:cs="TimesNewRomanPS-ItalicMT"/>
          <w:i/>
          <w:iCs/>
          <w:kern w:val="0"/>
          <w:sz w:val="24"/>
          <w:szCs w:val="24"/>
        </w:rPr>
        <w:t>Lasy deszczowe</w:t>
      </w:r>
      <w:r w:rsidR="009B4BE9">
        <w:rPr>
          <w:rFonts w:cs="TimesNewRomanPS-ItalicMT"/>
          <w:kern w:val="0"/>
          <w:sz w:val="24"/>
          <w:szCs w:val="24"/>
        </w:rPr>
        <w:t>,</w:t>
      </w:r>
      <w:r w:rsidR="009B4BE9" w:rsidRPr="00B41E6A">
        <w:rPr>
          <w:rFonts w:cs="TimesNewRomanPS-ItalicMT"/>
          <w:i/>
          <w:iCs/>
          <w:kern w:val="0"/>
          <w:sz w:val="24"/>
          <w:szCs w:val="24"/>
        </w:rPr>
        <w:t xml:space="preserve"> Assisi</w:t>
      </w:r>
      <w:r w:rsidR="009B4BE9">
        <w:rPr>
          <w:rFonts w:cs="TimesNewRomanPSMT"/>
          <w:kern w:val="0"/>
          <w:sz w:val="24"/>
          <w:szCs w:val="24"/>
        </w:rPr>
        <w:t xml:space="preserve">). To </w:t>
      </w:r>
      <w:r w:rsidR="00D74085">
        <w:rPr>
          <w:rFonts w:cs="TimesNewRomanPSMT"/>
          <w:kern w:val="0"/>
          <w:sz w:val="24"/>
          <w:szCs w:val="24"/>
        </w:rPr>
        <w:t>różnorodny</w:t>
      </w:r>
      <w:r w:rsidR="004A7B36">
        <w:rPr>
          <w:rFonts w:cs="TimesNewRomanPSMT"/>
          <w:kern w:val="0"/>
          <w:sz w:val="24"/>
          <w:szCs w:val="24"/>
        </w:rPr>
        <w:t xml:space="preserve"> i</w:t>
      </w:r>
      <w:r w:rsidR="00D74085">
        <w:rPr>
          <w:rFonts w:cs="TimesNewRomanPSMT"/>
          <w:kern w:val="0"/>
          <w:sz w:val="24"/>
          <w:szCs w:val="24"/>
        </w:rPr>
        <w:t xml:space="preserve"> </w:t>
      </w:r>
      <w:r w:rsidR="009B4BE9">
        <w:rPr>
          <w:rFonts w:cs="TimesNewRomanPSMT"/>
          <w:kern w:val="0"/>
          <w:sz w:val="24"/>
          <w:szCs w:val="24"/>
        </w:rPr>
        <w:t>wymagający materiał badawczy</w:t>
      </w:r>
      <w:r w:rsidR="00921FA7">
        <w:rPr>
          <w:rFonts w:cs="TimesNewRomanPSMT"/>
          <w:kern w:val="0"/>
          <w:sz w:val="24"/>
          <w:szCs w:val="24"/>
        </w:rPr>
        <w:t>, z którym mierzyła się Doktorantka</w:t>
      </w:r>
      <w:r w:rsidR="004A7B36">
        <w:rPr>
          <w:rFonts w:cs="TimesNewRomanPSMT"/>
          <w:kern w:val="0"/>
          <w:sz w:val="24"/>
          <w:szCs w:val="24"/>
        </w:rPr>
        <w:t>,</w:t>
      </w:r>
      <w:r w:rsidR="00921FA7">
        <w:rPr>
          <w:rFonts w:cs="TimesNewRomanPSMT"/>
          <w:kern w:val="0"/>
          <w:sz w:val="24"/>
          <w:szCs w:val="24"/>
        </w:rPr>
        <w:t xml:space="preserve"> dowodząc iż </w:t>
      </w:r>
      <w:r w:rsidR="00D74085">
        <w:rPr>
          <w:rFonts w:cs="TimesNewRomanPSMT"/>
          <w:kern w:val="0"/>
          <w:sz w:val="24"/>
          <w:szCs w:val="24"/>
        </w:rPr>
        <w:t xml:space="preserve">jest </w:t>
      </w:r>
      <w:r w:rsidR="00921FA7">
        <w:rPr>
          <w:rFonts w:cs="TimesNewRomanPSMT"/>
          <w:kern w:val="0"/>
          <w:sz w:val="24"/>
          <w:szCs w:val="24"/>
        </w:rPr>
        <w:t xml:space="preserve">niezwykle sprawnym analitykiem. </w:t>
      </w:r>
    </w:p>
    <w:p w14:paraId="70C76A93" w14:textId="4E165B6D" w:rsidR="00D14939" w:rsidRDefault="00D14939" w:rsidP="00DE0FBF">
      <w:pPr>
        <w:spacing w:after="0" w:line="360" w:lineRule="auto"/>
        <w:ind w:firstLine="708"/>
        <w:rPr>
          <w:sz w:val="24"/>
          <w:szCs w:val="24"/>
        </w:rPr>
      </w:pPr>
      <w:r w:rsidRPr="00261F13">
        <w:rPr>
          <w:sz w:val="24"/>
          <w:szCs w:val="24"/>
        </w:rPr>
        <w:t xml:space="preserve">W </w:t>
      </w:r>
      <w:r w:rsidR="0040717A">
        <w:rPr>
          <w:sz w:val="24"/>
          <w:szCs w:val="24"/>
        </w:rPr>
        <w:t xml:space="preserve">zwięzłym </w:t>
      </w:r>
      <w:r w:rsidRPr="00261F13">
        <w:rPr>
          <w:sz w:val="24"/>
          <w:szCs w:val="24"/>
        </w:rPr>
        <w:t>zakończeniu dysertacji</w:t>
      </w:r>
      <w:r w:rsidR="00E754A9">
        <w:rPr>
          <w:sz w:val="24"/>
          <w:szCs w:val="24"/>
        </w:rPr>
        <w:t>, które ma</w:t>
      </w:r>
      <w:r w:rsidRPr="00261F13">
        <w:rPr>
          <w:sz w:val="24"/>
          <w:szCs w:val="24"/>
        </w:rPr>
        <w:t xml:space="preserve"> charakter podsumowujący, </w:t>
      </w:r>
      <w:r w:rsidR="0040717A">
        <w:rPr>
          <w:sz w:val="24"/>
          <w:szCs w:val="24"/>
        </w:rPr>
        <w:t>ale również</w:t>
      </w:r>
      <w:r w:rsidR="0040717A" w:rsidRPr="00261F13">
        <w:rPr>
          <w:sz w:val="24"/>
          <w:szCs w:val="24"/>
        </w:rPr>
        <w:t xml:space="preserve"> </w:t>
      </w:r>
      <w:r w:rsidR="0040717A">
        <w:rPr>
          <w:sz w:val="24"/>
          <w:szCs w:val="24"/>
        </w:rPr>
        <w:t xml:space="preserve">otwierający </w:t>
      </w:r>
      <w:r w:rsidRPr="00261F13">
        <w:rPr>
          <w:sz w:val="24"/>
          <w:szCs w:val="24"/>
        </w:rPr>
        <w:t xml:space="preserve">na dalsze perspektywy badawcze, Doktorantka raz jeszcze wyraziła przekonanie, </w:t>
      </w:r>
      <w:r w:rsidR="0040717A">
        <w:rPr>
          <w:sz w:val="24"/>
          <w:szCs w:val="24"/>
        </w:rPr>
        <w:t xml:space="preserve">„[…] że postawę twórczą wrocławskiej kompozytorki przenika szeroko pojęte </w:t>
      </w:r>
      <w:r w:rsidR="0040717A" w:rsidRPr="0040717A">
        <w:rPr>
          <w:i/>
          <w:iCs/>
          <w:sz w:val="24"/>
          <w:szCs w:val="24"/>
        </w:rPr>
        <w:t>myślenie obrazem</w:t>
      </w:r>
      <w:r w:rsidR="0040717A" w:rsidRPr="0040717A">
        <w:rPr>
          <w:sz w:val="24"/>
          <w:szCs w:val="24"/>
        </w:rPr>
        <w:t>”</w:t>
      </w:r>
      <w:r w:rsidR="0040717A">
        <w:rPr>
          <w:sz w:val="24"/>
          <w:szCs w:val="24"/>
        </w:rPr>
        <w:t xml:space="preserve">, </w:t>
      </w:r>
      <w:r w:rsidR="00554AD0">
        <w:rPr>
          <w:sz w:val="24"/>
          <w:szCs w:val="24"/>
        </w:rPr>
        <w:t>zaś</w:t>
      </w:r>
      <w:r w:rsidR="0040717A">
        <w:rPr>
          <w:sz w:val="24"/>
          <w:szCs w:val="24"/>
        </w:rPr>
        <w:t xml:space="preserve"> wśród zweryfikowanych</w:t>
      </w:r>
      <w:r w:rsidR="00554AD0">
        <w:rPr>
          <w:sz w:val="24"/>
          <w:szCs w:val="24"/>
        </w:rPr>
        <w:t>, poprzez</w:t>
      </w:r>
      <w:r w:rsidR="0040717A">
        <w:rPr>
          <w:sz w:val="24"/>
          <w:szCs w:val="24"/>
        </w:rPr>
        <w:t xml:space="preserve"> analiz</w:t>
      </w:r>
      <w:r w:rsidR="00554AD0">
        <w:rPr>
          <w:sz w:val="24"/>
          <w:szCs w:val="24"/>
        </w:rPr>
        <w:t>ę</w:t>
      </w:r>
      <w:r w:rsidR="0040717A">
        <w:rPr>
          <w:sz w:val="24"/>
          <w:szCs w:val="24"/>
        </w:rPr>
        <w:t xml:space="preserve"> utworów</w:t>
      </w:r>
      <w:r w:rsidR="00FD7F0D">
        <w:rPr>
          <w:sz w:val="24"/>
          <w:szCs w:val="24"/>
        </w:rPr>
        <w:t xml:space="preserve"> kompozytorki</w:t>
      </w:r>
      <w:r w:rsidR="00554AD0">
        <w:rPr>
          <w:sz w:val="24"/>
          <w:szCs w:val="24"/>
        </w:rPr>
        <w:t>,</w:t>
      </w:r>
      <w:r w:rsidR="0040717A">
        <w:rPr>
          <w:sz w:val="24"/>
          <w:szCs w:val="24"/>
        </w:rPr>
        <w:t xml:space="preserve"> typów muzycznego obrazowania (</w:t>
      </w:r>
      <w:r w:rsidR="00554AD0">
        <w:rPr>
          <w:sz w:val="24"/>
          <w:szCs w:val="24"/>
        </w:rPr>
        <w:t>dzieło muzyczne jako: ikoniczna impresja dzieła sztuki, ikoniczna impresja świata przyrody, symboliczna ekspresja przeżyć wewnętrznych, kulturowy znak</w:t>
      </w:r>
      <w:r w:rsidR="0040717A">
        <w:rPr>
          <w:sz w:val="24"/>
          <w:szCs w:val="24"/>
        </w:rPr>
        <w:t>)</w:t>
      </w:r>
      <w:r w:rsidR="00554AD0">
        <w:rPr>
          <w:sz w:val="24"/>
          <w:szCs w:val="24"/>
        </w:rPr>
        <w:t xml:space="preserve">, „[…] zdecydowanie dominującym typem jest </w:t>
      </w:r>
      <w:r w:rsidR="00FD7F0D">
        <w:rPr>
          <w:sz w:val="24"/>
          <w:szCs w:val="24"/>
        </w:rPr>
        <w:t xml:space="preserve">[…] </w:t>
      </w:r>
      <w:r w:rsidR="00554AD0">
        <w:rPr>
          <w:sz w:val="24"/>
          <w:szCs w:val="24"/>
        </w:rPr>
        <w:t>ikoniczna impresja – zwłaszcza świata przyrody, ale także sztuki [</w:t>
      </w:r>
      <w:r w:rsidR="004A7B36">
        <w:rPr>
          <w:sz w:val="24"/>
          <w:szCs w:val="24"/>
        </w:rPr>
        <w:t xml:space="preserve">jak </w:t>
      </w:r>
      <w:r w:rsidR="00554AD0">
        <w:rPr>
          <w:sz w:val="24"/>
          <w:szCs w:val="24"/>
        </w:rPr>
        <w:t xml:space="preserve">konstatuje </w:t>
      </w:r>
      <w:r w:rsidR="00FD7F0D">
        <w:rPr>
          <w:sz w:val="24"/>
          <w:szCs w:val="24"/>
        </w:rPr>
        <w:t>Doktorantka</w:t>
      </w:r>
      <w:r w:rsidR="00554AD0">
        <w:rPr>
          <w:sz w:val="24"/>
          <w:szCs w:val="24"/>
        </w:rPr>
        <w:t xml:space="preserve">, </w:t>
      </w:r>
      <w:r w:rsidR="00FD7F0D">
        <w:rPr>
          <w:sz w:val="24"/>
          <w:szCs w:val="24"/>
        </w:rPr>
        <w:t xml:space="preserve">dysertacja – </w:t>
      </w:r>
      <w:r w:rsidR="00554AD0">
        <w:rPr>
          <w:sz w:val="24"/>
          <w:szCs w:val="24"/>
        </w:rPr>
        <w:t xml:space="preserve">s. 332]. Pozostałe typy obrazowania najczęściej współistnieją z ikoniczną impresją </w:t>
      </w:r>
      <w:r w:rsidR="00E754A9">
        <w:rPr>
          <w:sz w:val="24"/>
          <w:szCs w:val="24"/>
        </w:rPr>
        <w:t>jako równorzędny partner, jako jej tło lub jako przestrzeń symboliczna na tej ikonicznej impresji nabudowana”</w:t>
      </w:r>
      <w:r w:rsidR="004A7B36">
        <w:rPr>
          <w:sz w:val="24"/>
          <w:szCs w:val="24"/>
        </w:rPr>
        <w:t xml:space="preserve"> [Dysertacja, s. 332]</w:t>
      </w:r>
      <w:r w:rsidR="00E754A9">
        <w:rPr>
          <w:sz w:val="24"/>
          <w:szCs w:val="24"/>
        </w:rPr>
        <w:t>.</w:t>
      </w:r>
      <w:r w:rsidR="00554AD0">
        <w:rPr>
          <w:sz w:val="24"/>
          <w:szCs w:val="24"/>
        </w:rPr>
        <w:t xml:space="preserve"> </w:t>
      </w:r>
    </w:p>
    <w:p w14:paraId="7688D39D" w14:textId="6C75A2D3" w:rsidR="000368D6" w:rsidRPr="007A71BB" w:rsidRDefault="007A71BB" w:rsidP="00DE0FBF">
      <w:pPr>
        <w:spacing w:after="0" w:line="360" w:lineRule="auto"/>
        <w:ind w:firstLine="708"/>
        <w:rPr>
          <w:strike/>
          <w:sz w:val="24"/>
          <w:szCs w:val="24"/>
        </w:rPr>
      </w:pPr>
      <w:r>
        <w:rPr>
          <w:sz w:val="24"/>
          <w:szCs w:val="24"/>
        </w:rPr>
        <w:t xml:space="preserve">Praca doktorska Pani Moniki Kuchty-Walos </w:t>
      </w:r>
      <w:r w:rsidR="00FD7F0D">
        <w:rPr>
          <w:sz w:val="24"/>
          <w:szCs w:val="24"/>
        </w:rPr>
        <w:t xml:space="preserve">spełnia zatem </w:t>
      </w:r>
      <w:r w:rsidR="004A7B36">
        <w:rPr>
          <w:sz w:val="24"/>
          <w:szCs w:val="24"/>
        </w:rPr>
        <w:t xml:space="preserve">ponad wszelką wątpliwość </w:t>
      </w:r>
      <w:r w:rsidR="00FD7F0D">
        <w:rPr>
          <w:sz w:val="24"/>
          <w:szCs w:val="24"/>
        </w:rPr>
        <w:t xml:space="preserve">kryteria rozprawy naukowej. Również </w:t>
      </w:r>
      <w:r w:rsidR="004A7B36">
        <w:rPr>
          <w:sz w:val="24"/>
          <w:szCs w:val="24"/>
        </w:rPr>
        <w:t xml:space="preserve">w zakresie </w:t>
      </w:r>
      <w:r w:rsidR="00FD7F0D">
        <w:rPr>
          <w:sz w:val="24"/>
          <w:szCs w:val="24"/>
        </w:rPr>
        <w:t>s</w:t>
      </w:r>
      <w:r w:rsidR="000237BA" w:rsidRPr="008246D0">
        <w:rPr>
          <w:sz w:val="24"/>
          <w:szCs w:val="24"/>
        </w:rPr>
        <w:t>tyl</w:t>
      </w:r>
      <w:r w:rsidR="004A7B36">
        <w:rPr>
          <w:sz w:val="24"/>
          <w:szCs w:val="24"/>
        </w:rPr>
        <w:t>u</w:t>
      </w:r>
      <w:r w:rsidR="000237BA" w:rsidRPr="008246D0">
        <w:rPr>
          <w:sz w:val="24"/>
          <w:szCs w:val="24"/>
        </w:rPr>
        <w:t xml:space="preserve"> pisarski</w:t>
      </w:r>
      <w:r w:rsidR="004A7B36">
        <w:rPr>
          <w:sz w:val="24"/>
          <w:szCs w:val="24"/>
        </w:rPr>
        <w:t>ego</w:t>
      </w:r>
      <w:r w:rsidR="000237BA" w:rsidRPr="008246D0">
        <w:rPr>
          <w:sz w:val="24"/>
          <w:szCs w:val="24"/>
        </w:rPr>
        <w:t xml:space="preserve"> Doktorantka w pełni respektuje zasady pisarstwa naukowego, co nie oznacza, że praca nie zawiera drobnych usterek, np. używając zwrotu „wydaje się” Autorka uległa dość powszechnej, lecz niefortunnej, by nie rzec – błędnej, praktyce dodawania </w:t>
      </w:r>
      <w:r w:rsidR="008246D0" w:rsidRPr="008246D0">
        <w:rPr>
          <w:sz w:val="24"/>
          <w:szCs w:val="24"/>
        </w:rPr>
        <w:t xml:space="preserve">do tego zwrotu </w:t>
      </w:r>
      <w:r w:rsidR="000237BA" w:rsidRPr="008246D0">
        <w:rPr>
          <w:sz w:val="24"/>
          <w:szCs w:val="24"/>
        </w:rPr>
        <w:t xml:space="preserve">formy czasownikowej </w:t>
      </w:r>
      <w:r w:rsidR="000237BA" w:rsidRPr="008246D0">
        <w:rPr>
          <w:i/>
          <w:sz w:val="24"/>
          <w:szCs w:val="24"/>
        </w:rPr>
        <w:t>być</w:t>
      </w:r>
      <w:r w:rsidR="00FD7F0D">
        <w:rPr>
          <w:sz w:val="24"/>
          <w:szCs w:val="24"/>
        </w:rPr>
        <w:t>, czyli pisze „</w:t>
      </w:r>
      <w:r w:rsidR="000237BA" w:rsidRPr="008246D0">
        <w:rPr>
          <w:sz w:val="24"/>
          <w:szCs w:val="24"/>
        </w:rPr>
        <w:t>wydaje się być</w:t>
      </w:r>
      <w:r w:rsidR="00FD7F0D">
        <w:rPr>
          <w:sz w:val="24"/>
          <w:szCs w:val="24"/>
        </w:rPr>
        <w:t>”</w:t>
      </w:r>
      <w:r w:rsidR="000237BA" w:rsidRPr="008246D0">
        <w:rPr>
          <w:sz w:val="24"/>
          <w:szCs w:val="24"/>
        </w:rPr>
        <w:t>, np. w zdaniu na stronicy 119</w:t>
      </w:r>
      <w:r>
        <w:rPr>
          <w:sz w:val="24"/>
          <w:szCs w:val="24"/>
        </w:rPr>
        <w:t xml:space="preserve"> czytamy</w:t>
      </w:r>
      <w:r w:rsidR="000237BA" w:rsidRPr="008246D0">
        <w:rPr>
          <w:sz w:val="24"/>
          <w:szCs w:val="24"/>
        </w:rPr>
        <w:t>: „W kontekście bogactwa romantycznej twórczości programowej inspirowanej malarstwem rozróżnienie to wydaje się być dyskusyjne […]”. Poprawnie byłoby</w:t>
      </w:r>
      <w:r w:rsidR="008246D0" w:rsidRPr="008246D0">
        <w:rPr>
          <w:sz w:val="24"/>
          <w:szCs w:val="24"/>
        </w:rPr>
        <w:t>:</w:t>
      </w:r>
      <w:r w:rsidR="000237BA" w:rsidRPr="008246D0">
        <w:rPr>
          <w:sz w:val="24"/>
          <w:szCs w:val="24"/>
        </w:rPr>
        <w:t xml:space="preserve"> „wydaje się dyskusyjne” </w:t>
      </w:r>
      <w:r w:rsidR="008246D0" w:rsidRPr="008246D0">
        <w:rPr>
          <w:sz w:val="24"/>
          <w:szCs w:val="24"/>
        </w:rPr>
        <w:t xml:space="preserve"> czy analogicznie na stronicy 13 w zdaniu: </w:t>
      </w:r>
      <w:r>
        <w:rPr>
          <w:sz w:val="24"/>
          <w:szCs w:val="24"/>
        </w:rPr>
        <w:t>„</w:t>
      </w:r>
      <w:r w:rsidR="008246D0" w:rsidRPr="008246D0">
        <w:rPr>
          <w:sz w:val="24"/>
          <w:szCs w:val="24"/>
        </w:rPr>
        <w:t xml:space="preserve">Obraz ze względu na swoją złożoność semantyczną wydaje się być w środowisku nauk humanistycznych jednym z najtrudniejszych do zdefiniowania […]”. Poprawnie byłoby: </w:t>
      </w:r>
      <w:r>
        <w:rPr>
          <w:sz w:val="24"/>
          <w:szCs w:val="24"/>
        </w:rPr>
        <w:t>„</w:t>
      </w:r>
      <w:r w:rsidR="008246D0" w:rsidRPr="008246D0">
        <w:rPr>
          <w:sz w:val="24"/>
          <w:szCs w:val="24"/>
        </w:rPr>
        <w:t>Obraz […] wydaje się […] jednym z najtrudniejszych […]”.</w:t>
      </w:r>
      <w:r w:rsidR="00003EC8">
        <w:rPr>
          <w:sz w:val="24"/>
          <w:szCs w:val="24"/>
        </w:rPr>
        <w:t xml:space="preserve"> Podobne </w:t>
      </w:r>
      <w:r>
        <w:rPr>
          <w:sz w:val="24"/>
          <w:szCs w:val="24"/>
        </w:rPr>
        <w:t xml:space="preserve">sytuacje językowe zdarzają się </w:t>
      </w:r>
      <w:r w:rsidR="00003EC8">
        <w:rPr>
          <w:sz w:val="24"/>
          <w:szCs w:val="24"/>
        </w:rPr>
        <w:t>w kilku innych miejsca</w:t>
      </w:r>
      <w:r w:rsidR="008246D0" w:rsidRPr="008246D0">
        <w:rPr>
          <w:sz w:val="24"/>
          <w:szCs w:val="24"/>
        </w:rPr>
        <w:t xml:space="preserve"> </w:t>
      </w:r>
      <w:r w:rsidR="00003EC8">
        <w:rPr>
          <w:sz w:val="24"/>
          <w:szCs w:val="24"/>
        </w:rPr>
        <w:t>dysertacji. Ponadto</w:t>
      </w:r>
      <w:r>
        <w:rPr>
          <w:sz w:val="24"/>
          <w:szCs w:val="24"/>
        </w:rPr>
        <w:t>,</w:t>
      </w:r>
      <w:r w:rsidR="00003EC8">
        <w:rPr>
          <w:sz w:val="24"/>
          <w:szCs w:val="24"/>
        </w:rPr>
        <w:t xml:space="preserve"> </w:t>
      </w:r>
      <w:r w:rsidR="000237BA" w:rsidRPr="008246D0">
        <w:rPr>
          <w:sz w:val="24"/>
          <w:szCs w:val="24"/>
        </w:rPr>
        <w:t>praca zawiera drobne usterki z zakresu redakcji technicznej, przede wszystkim</w:t>
      </w:r>
      <w:r w:rsidR="004A7B36">
        <w:rPr>
          <w:sz w:val="24"/>
          <w:szCs w:val="24"/>
        </w:rPr>
        <w:t xml:space="preserve"> tzw.</w:t>
      </w:r>
      <w:r w:rsidR="000237BA" w:rsidRPr="008246D0">
        <w:rPr>
          <w:sz w:val="24"/>
          <w:szCs w:val="24"/>
        </w:rPr>
        <w:t xml:space="preserve"> literówki (np.</w:t>
      </w:r>
      <w:r w:rsidR="00003EC8">
        <w:rPr>
          <w:sz w:val="24"/>
          <w:szCs w:val="24"/>
        </w:rPr>
        <w:t xml:space="preserve"> na s. 332 </w:t>
      </w:r>
      <w:r w:rsidR="00FD7F0D">
        <w:rPr>
          <w:sz w:val="24"/>
          <w:szCs w:val="24"/>
        </w:rPr>
        <w:t>czytamy</w:t>
      </w:r>
      <w:r w:rsidR="00003EC8">
        <w:rPr>
          <w:sz w:val="24"/>
          <w:szCs w:val="24"/>
        </w:rPr>
        <w:t>: „…ikoniczną impresją dziełem” zamiast: ikoniczną impresją dzieła</w:t>
      </w:r>
      <w:r w:rsidR="00FD7F0D">
        <w:rPr>
          <w:sz w:val="24"/>
          <w:szCs w:val="24"/>
        </w:rPr>
        <w:t>,</w:t>
      </w:r>
      <w:r w:rsidR="00003EC8">
        <w:rPr>
          <w:sz w:val="24"/>
          <w:szCs w:val="24"/>
        </w:rPr>
        <w:t xml:space="preserve"> czy w tym samym zdaniu: „…o szeroki spektrum” zamiast o szerokim spektrum.</w:t>
      </w:r>
      <w:r w:rsidR="00FD7F0D">
        <w:rPr>
          <w:sz w:val="24"/>
          <w:szCs w:val="24"/>
        </w:rPr>
        <w:t xml:space="preserve"> Są t</w:t>
      </w:r>
      <w:r>
        <w:rPr>
          <w:sz w:val="24"/>
          <w:szCs w:val="24"/>
        </w:rPr>
        <w:t>o</w:t>
      </w:r>
      <w:r w:rsidR="00FD7F0D">
        <w:rPr>
          <w:sz w:val="24"/>
          <w:szCs w:val="24"/>
        </w:rPr>
        <w:t xml:space="preserve"> jednak kosmetyczne uchybienia, które warto wziąć pod uwagę w przypadku </w:t>
      </w:r>
      <w:r w:rsidRPr="007A71BB">
        <w:rPr>
          <w:color w:val="000000"/>
          <w:sz w:val="24"/>
          <w:szCs w:val="24"/>
        </w:rPr>
        <w:t>kwalifikowania pracy Pan</w:t>
      </w:r>
      <w:r>
        <w:rPr>
          <w:color w:val="000000"/>
          <w:sz w:val="24"/>
          <w:szCs w:val="24"/>
        </w:rPr>
        <w:t xml:space="preserve">i Moniki Kuchty-Walos </w:t>
      </w:r>
      <w:r w:rsidRPr="007A71BB">
        <w:rPr>
          <w:color w:val="000000"/>
          <w:sz w:val="24"/>
          <w:szCs w:val="24"/>
        </w:rPr>
        <w:t>do druku, co sugeruję</w:t>
      </w:r>
      <w:r>
        <w:rPr>
          <w:color w:val="000000"/>
          <w:sz w:val="24"/>
          <w:szCs w:val="24"/>
        </w:rPr>
        <w:t>.</w:t>
      </w:r>
      <w:r w:rsidR="00003EC8" w:rsidRPr="007A71BB">
        <w:rPr>
          <w:sz w:val="24"/>
          <w:szCs w:val="24"/>
        </w:rPr>
        <w:t xml:space="preserve"> </w:t>
      </w:r>
    </w:p>
    <w:p w14:paraId="7D2BC013" w14:textId="77777777" w:rsidR="00FD7F0D" w:rsidRDefault="00FD7F0D" w:rsidP="00DE0FBF">
      <w:pPr>
        <w:spacing w:after="0" w:line="360" w:lineRule="auto"/>
        <w:rPr>
          <w:b/>
          <w:bCs/>
          <w:sz w:val="24"/>
          <w:szCs w:val="24"/>
        </w:rPr>
      </w:pPr>
    </w:p>
    <w:p w14:paraId="2D8ED092" w14:textId="323382C0" w:rsidR="00762160" w:rsidRPr="00261F13" w:rsidRDefault="00762160" w:rsidP="00DE0FBF">
      <w:pPr>
        <w:spacing w:after="0" w:line="36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261F13">
        <w:rPr>
          <w:b/>
          <w:bCs/>
          <w:sz w:val="24"/>
          <w:szCs w:val="24"/>
        </w:rPr>
        <w:t>Podsumowując</w:t>
      </w:r>
    </w:p>
    <w:p w14:paraId="25867497" w14:textId="46213FD2" w:rsidR="00FD7F0D" w:rsidRDefault="00762160" w:rsidP="00DE0FBF">
      <w:pPr>
        <w:spacing w:line="360" w:lineRule="auto"/>
        <w:rPr>
          <w:sz w:val="24"/>
          <w:szCs w:val="24"/>
        </w:rPr>
      </w:pPr>
      <w:r w:rsidRPr="00261F13">
        <w:rPr>
          <w:sz w:val="24"/>
          <w:szCs w:val="24"/>
        </w:rPr>
        <w:t>Doktorantka przedstawiła</w:t>
      </w:r>
      <w:r w:rsidR="00003EC8">
        <w:rPr>
          <w:sz w:val="24"/>
          <w:szCs w:val="24"/>
        </w:rPr>
        <w:t xml:space="preserve"> studium</w:t>
      </w:r>
      <w:r w:rsidR="00003EC8" w:rsidRPr="00261F13">
        <w:rPr>
          <w:sz w:val="24"/>
          <w:szCs w:val="24"/>
        </w:rPr>
        <w:t xml:space="preserve"> </w:t>
      </w:r>
      <w:r w:rsidRPr="00261F13">
        <w:rPr>
          <w:sz w:val="24"/>
          <w:szCs w:val="24"/>
        </w:rPr>
        <w:t>unikatowe</w:t>
      </w:r>
      <w:r w:rsidR="00003EC8">
        <w:rPr>
          <w:sz w:val="24"/>
          <w:szCs w:val="24"/>
        </w:rPr>
        <w:t xml:space="preserve"> i ważne w kontekście badań nad polską twórczością kompozytorską naszych czasów. </w:t>
      </w:r>
      <w:r w:rsidR="007A71BB">
        <w:rPr>
          <w:sz w:val="24"/>
          <w:szCs w:val="24"/>
        </w:rPr>
        <w:t xml:space="preserve">Zwraca uwagę rzetelność </w:t>
      </w:r>
      <w:r w:rsidRPr="00261F13">
        <w:rPr>
          <w:sz w:val="24"/>
          <w:szCs w:val="24"/>
        </w:rPr>
        <w:t>opracowani</w:t>
      </w:r>
      <w:r w:rsidR="007A71BB">
        <w:rPr>
          <w:sz w:val="24"/>
          <w:szCs w:val="24"/>
        </w:rPr>
        <w:t>a</w:t>
      </w:r>
      <w:r w:rsidRPr="00261F13">
        <w:rPr>
          <w:sz w:val="24"/>
          <w:szCs w:val="24"/>
        </w:rPr>
        <w:t xml:space="preserve">, </w:t>
      </w:r>
      <w:r w:rsidR="007A71BB">
        <w:rPr>
          <w:sz w:val="24"/>
          <w:szCs w:val="24"/>
        </w:rPr>
        <w:t xml:space="preserve">będącego świadectwem </w:t>
      </w:r>
      <w:r w:rsidRPr="00261F13">
        <w:rPr>
          <w:sz w:val="24"/>
          <w:szCs w:val="24"/>
        </w:rPr>
        <w:t>wysokich kompetencj</w:t>
      </w:r>
      <w:r w:rsidR="003417A1">
        <w:rPr>
          <w:sz w:val="24"/>
          <w:szCs w:val="24"/>
        </w:rPr>
        <w:t>i</w:t>
      </w:r>
      <w:r w:rsidRPr="00261F13">
        <w:rPr>
          <w:sz w:val="24"/>
          <w:szCs w:val="24"/>
        </w:rPr>
        <w:t xml:space="preserve"> źródłoznawczych, </w:t>
      </w:r>
      <w:r w:rsidR="00C04DFC" w:rsidRPr="00261F13">
        <w:rPr>
          <w:sz w:val="24"/>
          <w:szCs w:val="24"/>
        </w:rPr>
        <w:t xml:space="preserve">metodologicznych, </w:t>
      </w:r>
      <w:r w:rsidRPr="00261F13">
        <w:rPr>
          <w:sz w:val="24"/>
          <w:szCs w:val="24"/>
        </w:rPr>
        <w:t>analityczno-interpretacyjnych, a także pisarskich</w:t>
      </w:r>
      <w:r w:rsidR="007A71BB">
        <w:rPr>
          <w:sz w:val="24"/>
          <w:szCs w:val="24"/>
        </w:rPr>
        <w:t xml:space="preserve"> Pani mgr Moniki Kuchty-Walos</w:t>
      </w:r>
      <w:r w:rsidRPr="00261F13">
        <w:rPr>
          <w:sz w:val="24"/>
          <w:szCs w:val="24"/>
        </w:rPr>
        <w:t xml:space="preserve">. Sugeruję zgłoszenie dysertacji do Konkursu o Nagrodę ks. Prof. Hieronima Feichta. </w:t>
      </w:r>
    </w:p>
    <w:p w14:paraId="784B4C1E" w14:textId="7F0B0C8B" w:rsidR="00A76E7D" w:rsidRPr="00261F13" w:rsidRDefault="00A76E7D" w:rsidP="00DE0FBF">
      <w:pPr>
        <w:spacing w:line="360" w:lineRule="auto"/>
        <w:rPr>
          <w:b/>
          <w:bCs/>
          <w:sz w:val="24"/>
          <w:szCs w:val="24"/>
        </w:rPr>
      </w:pPr>
      <w:r w:rsidRPr="00261F13">
        <w:rPr>
          <w:b/>
          <w:sz w:val="24"/>
          <w:szCs w:val="24"/>
        </w:rPr>
        <w:t>Konkluzja</w:t>
      </w:r>
      <w:r w:rsidRPr="00261F13">
        <w:rPr>
          <w:b/>
          <w:bCs/>
          <w:sz w:val="24"/>
          <w:szCs w:val="24"/>
        </w:rPr>
        <w:t xml:space="preserve"> </w:t>
      </w:r>
    </w:p>
    <w:p w14:paraId="7BB42570" w14:textId="5D635D23" w:rsidR="00A76E7D" w:rsidRPr="00261F13" w:rsidRDefault="00A76E7D" w:rsidP="00DE0FBF">
      <w:pPr>
        <w:spacing w:line="360" w:lineRule="auto"/>
        <w:rPr>
          <w:b/>
          <w:bCs/>
          <w:color w:val="FF0000"/>
          <w:sz w:val="24"/>
          <w:szCs w:val="24"/>
        </w:rPr>
      </w:pPr>
      <w:r w:rsidRPr="00261F13">
        <w:rPr>
          <w:sz w:val="24"/>
          <w:szCs w:val="24"/>
        </w:rPr>
        <w:t xml:space="preserve">Zarówno zawartość merytoryczna jak i strona formalna rozprawy </w:t>
      </w:r>
      <w:r w:rsidR="00C220DA" w:rsidRPr="00261F13">
        <w:rPr>
          <w:rFonts w:eastAsia="TT15Ct00" w:cs="Times New Roman"/>
          <w:b/>
          <w:i/>
          <w:kern w:val="0"/>
          <w:sz w:val="24"/>
          <w:szCs w:val="24"/>
          <w14:ligatures w14:val="none"/>
        </w:rPr>
        <w:t>Obraz i jego reprezentacje w twórczości Grażyny Pstrokońskiej-Nawratil</w:t>
      </w:r>
      <w:r w:rsidR="00C220DA" w:rsidRPr="00261F13">
        <w:rPr>
          <w:sz w:val="24"/>
          <w:szCs w:val="24"/>
        </w:rPr>
        <w:t xml:space="preserve"> </w:t>
      </w:r>
      <w:r w:rsidR="00C220DA">
        <w:rPr>
          <w:sz w:val="24"/>
          <w:szCs w:val="24"/>
        </w:rPr>
        <w:t xml:space="preserve">autorstwa </w:t>
      </w:r>
      <w:r w:rsidR="00C220DA" w:rsidRPr="00261F13">
        <w:rPr>
          <w:sz w:val="24"/>
          <w:szCs w:val="24"/>
        </w:rPr>
        <w:t xml:space="preserve">mgr </w:t>
      </w:r>
      <w:r w:rsidR="00C220DA">
        <w:rPr>
          <w:sz w:val="24"/>
          <w:szCs w:val="24"/>
        </w:rPr>
        <w:t xml:space="preserve">Moniki Kuchty-Walos </w:t>
      </w:r>
      <w:r w:rsidRPr="00261F13">
        <w:rPr>
          <w:sz w:val="24"/>
          <w:szCs w:val="24"/>
        </w:rPr>
        <w:t xml:space="preserve">przekonują, iż </w:t>
      </w:r>
      <w:r w:rsidR="00C220DA">
        <w:rPr>
          <w:sz w:val="24"/>
          <w:szCs w:val="24"/>
        </w:rPr>
        <w:t xml:space="preserve">przedstawiona dysertacja </w:t>
      </w:r>
      <w:r w:rsidR="002658C6" w:rsidRPr="0017665F">
        <w:rPr>
          <w:sz w:val="24"/>
          <w:szCs w:val="24"/>
        </w:rPr>
        <w:t xml:space="preserve">spełnia wymagania </w:t>
      </w:r>
      <w:r w:rsidR="002658C6">
        <w:rPr>
          <w:sz w:val="24"/>
          <w:szCs w:val="24"/>
        </w:rPr>
        <w:t>art. 187 Ustawy z dnia 20 lipca 2018 roku Prawo o szkolnictwie wyższym i nauce (Dz. U. z 2023 r. poz. 742 z późn. zm.).</w:t>
      </w:r>
    </w:p>
    <w:p w14:paraId="490D3458" w14:textId="77777777" w:rsidR="00A76E7D" w:rsidRPr="00261F13" w:rsidRDefault="00A76E7D" w:rsidP="00DE0FBF">
      <w:pPr>
        <w:spacing w:line="360" w:lineRule="auto"/>
        <w:rPr>
          <w:sz w:val="24"/>
          <w:szCs w:val="24"/>
        </w:rPr>
      </w:pPr>
      <w:r w:rsidRPr="00261F13">
        <w:rPr>
          <w:b/>
          <w:bCs/>
          <w:spacing w:val="-4"/>
          <w:sz w:val="24"/>
          <w:szCs w:val="24"/>
        </w:rPr>
        <w:t xml:space="preserve">Wnoszę o dopuszczenie </w:t>
      </w:r>
      <w:r w:rsidRPr="00261F13">
        <w:rPr>
          <w:b/>
          <w:sz w:val="24"/>
          <w:szCs w:val="24"/>
        </w:rPr>
        <w:t xml:space="preserve">Doktorantki </w:t>
      </w:r>
      <w:r w:rsidRPr="00261F13">
        <w:rPr>
          <w:b/>
          <w:bCs/>
          <w:spacing w:val="-4"/>
          <w:sz w:val="24"/>
          <w:szCs w:val="24"/>
        </w:rPr>
        <w:t>do dalszych etapów procedury przewodowej</w:t>
      </w:r>
      <w:r w:rsidRPr="00261F13">
        <w:rPr>
          <w:spacing w:val="-4"/>
          <w:sz w:val="24"/>
          <w:szCs w:val="24"/>
        </w:rPr>
        <w:t>.</w:t>
      </w:r>
    </w:p>
    <w:p w14:paraId="1A9DFB26" w14:textId="77777777" w:rsidR="00A76E7D" w:rsidRPr="00261F13" w:rsidRDefault="00A76E7D" w:rsidP="00DE0FBF">
      <w:pPr>
        <w:spacing w:after="0" w:line="360" w:lineRule="auto"/>
        <w:rPr>
          <w:sz w:val="24"/>
          <w:szCs w:val="24"/>
        </w:rPr>
      </w:pPr>
    </w:p>
    <w:p w14:paraId="39B898DA" w14:textId="77F4746E" w:rsidR="00A76E7D" w:rsidRPr="00DE0FBF" w:rsidRDefault="00A76E7D" w:rsidP="00DE0FBF">
      <w:pPr>
        <w:spacing w:after="0" w:line="360" w:lineRule="auto"/>
        <w:rPr>
          <w:i/>
          <w:iCs/>
          <w:sz w:val="24"/>
          <w:szCs w:val="24"/>
        </w:rPr>
      </w:pPr>
      <w:r w:rsidRPr="00261F13">
        <w:rPr>
          <w:sz w:val="24"/>
          <w:szCs w:val="24"/>
        </w:rPr>
        <w:tab/>
      </w:r>
      <w:r w:rsidRPr="00261F13">
        <w:rPr>
          <w:sz w:val="24"/>
          <w:szCs w:val="24"/>
        </w:rPr>
        <w:tab/>
      </w:r>
      <w:r w:rsidRPr="00261F13">
        <w:rPr>
          <w:sz w:val="24"/>
          <w:szCs w:val="24"/>
        </w:rPr>
        <w:tab/>
      </w:r>
      <w:r w:rsidRPr="00261F13">
        <w:rPr>
          <w:sz w:val="24"/>
          <w:szCs w:val="24"/>
        </w:rPr>
        <w:tab/>
      </w:r>
      <w:r w:rsidRPr="00261F13">
        <w:rPr>
          <w:sz w:val="24"/>
          <w:szCs w:val="24"/>
        </w:rPr>
        <w:tab/>
      </w:r>
      <w:r w:rsidRPr="00261F13">
        <w:rPr>
          <w:sz w:val="24"/>
          <w:szCs w:val="24"/>
        </w:rPr>
        <w:tab/>
      </w:r>
      <w:r w:rsidRPr="00261F13">
        <w:rPr>
          <w:sz w:val="24"/>
          <w:szCs w:val="24"/>
        </w:rPr>
        <w:tab/>
      </w:r>
      <w:r w:rsidRPr="00261F13">
        <w:rPr>
          <w:sz w:val="24"/>
          <w:szCs w:val="24"/>
        </w:rPr>
        <w:tab/>
      </w:r>
    </w:p>
    <w:p w14:paraId="0899647C" w14:textId="77777777" w:rsidR="00A76E7D" w:rsidRPr="00261F13" w:rsidRDefault="00A76E7D" w:rsidP="00DE0FBF">
      <w:pPr>
        <w:spacing w:after="0" w:line="360" w:lineRule="auto"/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</w:pPr>
    </w:p>
    <w:p w14:paraId="6D31ED52" w14:textId="77777777" w:rsidR="00114D34" w:rsidRPr="00261F13" w:rsidRDefault="00114D34" w:rsidP="00DE0FBF">
      <w:pPr>
        <w:spacing w:after="0" w:line="360" w:lineRule="auto"/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</w:pPr>
    </w:p>
    <w:p w14:paraId="26B8E78C" w14:textId="77777777" w:rsidR="0088717E" w:rsidRPr="00261F13" w:rsidRDefault="0088717E" w:rsidP="00DE0FBF">
      <w:pPr>
        <w:rPr>
          <w:sz w:val="24"/>
          <w:szCs w:val="24"/>
        </w:rPr>
      </w:pPr>
    </w:p>
    <w:sectPr w:rsidR="0088717E" w:rsidRPr="00261F13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9CD226" w14:textId="77777777" w:rsidR="0048721D" w:rsidRDefault="0048721D" w:rsidP="00A00E5E">
      <w:pPr>
        <w:spacing w:after="0" w:line="240" w:lineRule="auto"/>
      </w:pPr>
      <w:r>
        <w:separator/>
      </w:r>
    </w:p>
  </w:endnote>
  <w:endnote w:type="continuationSeparator" w:id="0">
    <w:p w14:paraId="7282C9A4" w14:textId="77777777" w:rsidR="0048721D" w:rsidRDefault="0048721D" w:rsidP="00A00E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T15Ct00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-Italic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77473644"/>
      <w:docPartObj>
        <w:docPartGallery w:val="Page Numbers (Bottom of Page)"/>
        <w:docPartUnique/>
      </w:docPartObj>
    </w:sdtPr>
    <w:sdtContent>
      <w:p w14:paraId="741B3883" w14:textId="54839672" w:rsidR="00A00E5E" w:rsidRDefault="00A00E5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EC29909" w14:textId="77777777" w:rsidR="00A00E5E" w:rsidRDefault="00A00E5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D376DD" w14:textId="77777777" w:rsidR="0048721D" w:rsidRDefault="0048721D" w:rsidP="00A00E5E">
      <w:pPr>
        <w:spacing w:after="0" w:line="240" w:lineRule="auto"/>
      </w:pPr>
      <w:r>
        <w:separator/>
      </w:r>
    </w:p>
  </w:footnote>
  <w:footnote w:type="continuationSeparator" w:id="0">
    <w:p w14:paraId="5CBBB761" w14:textId="77777777" w:rsidR="0048721D" w:rsidRDefault="0048721D" w:rsidP="00A00E5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E5E"/>
    <w:rsid w:val="00002068"/>
    <w:rsid w:val="00003EC8"/>
    <w:rsid w:val="000114A9"/>
    <w:rsid w:val="000237BA"/>
    <w:rsid w:val="000368D6"/>
    <w:rsid w:val="00080127"/>
    <w:rsid w:val="000C1FE0"/>
    <w:rsid w:val="000F276C"/>
    <w:rsid w:val="00114D34"/>
    <w:rsid w:val="00121EFB"/>
    <w:rsid w:val="001A2F5A"/>
    <w:rsid w:val="0020217E"/>
    <w:rsid w:val="00261F13"/>
    <w:rsid w:val="002658C6"/>
    <w:rsid w:val="002C0126"/>
    <w:rsid w:val="002D3A97"/>
    <w:rsid w:val="003417A1"/>
    <w:rsid w:val="00393E4D"/>
    <w:rsid w:val="0040717A"/>
    <w:rsid w:val="004824E6"/>
    <w:rsid w:val="0048721D"/>
    <w:rsid w:val="004A7B36"/>
    <w:rsid w:val="004B4E2B"/>
    <w:rsid w:val="004D1128"/>
    <w:rsid w:val="004F37C1"/>
    <w:rsid w:val="00554AD0"/>
    <w:rsid w:val="005A0A48"/>
    <w:rsid w:val="00641F46"/>
    <w:rsid w:val="0065291B"/>
    <w:rsid w:val="00676482"/>
    <w:rsid w:val="006C29EF"/>
    <w:rsid w:val="006E452D"/>
    <w:rsid w:val="007123B5"/>
    <w:rsid w:val="00737943"/>
    <w:rsid w:val="00741952"/>
    <w:rsid w:val="00762160"/>
    <w:rsid w:val="007A5DD6"/>
    <w:rsid w:val="007A5F16"/>
    <w:rsid w:val="007A71BB"/>
    <w:rsid w:val="008246D0"/>
    <w:rsid w:val="0082525E"/>
    <w:rsid w:val="0088717E"/>
    <w:rsid w:val="00921FA7"/>
    <w:rsid w:val="009442D4"/>
    <w:rsid w:val="00974BF5"/>
    <w:rsid w:val="009B4BE9"/>
    <w:rsid w:val="00A00E5E"/>
    <w:rsid w:val="00A531A5"/>
    <w:rsid w:val="00A76E7D"/>
    <w:rsid w:val="00A97225"/>
    <w:rsid w:val="00AD3F74"/>
    <w:rsid w:val="00B3473C"/>
    <w:rsid w:val="00B41E6A"/>
    <w:rsid w:val="00BA1EF2"/>
    <w:rsid w:val="00BB2E73"/>
    <w:rsid w:val="00C04DFC"/>
    <w:rsid w:val="00C220DA"/>
    <w:rsid w:val="00C27BC1"/>
    <w:rsid w:val="00C5786E"/>
    <w:rsid w:val="00CA44E3"/>
    <w:rsid w:val="00CC44AD"/>
    <w:rsid w:val="00D11E24"/>
    <w:rsid w:val="00D14939"/>
    <w:rsid w:val="00D74085"/>
    <w:rsid w:val="00DE0FBF"/>
    <w:rsid w:val="00DF097C"/>
    <w:rsid w:val="00E07CF1"/>
    <w:rsid w:val="00E66B89"/>
    <w:rsid w:val="00E754A9"/>
    <w:rsid w:val="00F26671"/>
    <w:rsid w:val="00F52688"/>
    <w:rsid w:val="00F81134"/>
    <w:rsid w:val="00FA470D"/>
    <w:rsid w:val="00FA7760"/>
    <w:rsid w:val="00FC08ED"/>
    <w:rsid w:val="00FD7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D2989"/>
  <w15:chartTrackingRefBased/>
  <w15:docId w15:val="{0B3D93C9-0946-4FDC-AABD-201CAD80E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00E5E"/>
  </w:style>
  <w:style w:type="paragraph" w:styleId="Nagwek1">
    <w:name w:val="heading 1"/>
    <w:basedOn w:val="Normalny"/>
    <w:next w:val="Normalny"/>
    <w:link w:val="Nagwek1Znak"/>
    <w:uiPriority w:val="9"/>
    <w:qFormat/>
    <w:rsid w:val="00A00E5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00E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00E5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00E5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00E5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00E5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00E5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00E5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00E5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00E5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00E5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00E5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00E5E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00E5E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00E5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00E5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00E5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00E5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00E5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00E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00E5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00E5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00E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00E5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00E5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00E5E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00E5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00E5E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00E5E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A00E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00E5E"/>
  </w:style>
  <w:style w:type="paragraph" w:styleId="Stopka">
    <w:name w:val="footer"/>
    <w:basedOn w:val="Normalny"/>
    <w:link w:val="StopkaZnak"/>
    <w:uiPriority w:val="99"/>
    <w:unhideWhenUsed/>
    <w:rsid w:val="00A00E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00E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804</TotalTime>
  <Pages>1</Pages>
  <Words>1411</Words>
  <Characters>8470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Violetta Przech</dc:creator>
  <cp:keywords/>
  <dc:description/>
  <cp:lastModifiedBy>Violetta Przech</cp:lastModifiedBy>
  <cp:revision>10</cp:revision>
  <cp:lastPrinted>2024-12-14T17:23:00Z</cp:lastPrinted>
  <dcterms:created xsi:type="dcterms:W3CDTF">2024-12-07T19:35:00Z</dcterms:created>
  <dcterms:modified xsi:type="dcterms:W3CDTF">2024-12-14T17:35:00Z</dcterms:modified>
</cp:coreProperties>
</file>