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46077" w:rsidR="00C20529" w:rsidP="008A1C2F" w:rsidRDefault="005E04D9" w14:paraId="13A4D1AA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  <w:r w:rsidRPr="00946077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771EBEFA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0F649E" w:rsidP="000F649E" w:rsidRDefault="000F649E" w14:paraId="141E8DAF" wp14:textId="77777777">
                              <w:pPr>
                                <w:spacing w:before="37" w:after="0" w:line="220" w:lineRule="auto"/>
                                <w:ind w:left="6265" w:right="1134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Kompozycji </w:t>
                              </w:r>
                            </w:p>
                            <w:p xmlns:wp14="http://schemas.microsoft.com/office/word/2010/wordml" w:rsidR="000F649E" w:rsidP="000F649E" w:rsidRDefault="000F649E" w14:paraId="12182F7B" wp14:textId="77777777">
                              <w:pPr>
                                <w:spacing w:before="37" w:after="0" w:line="220" w:lineRule="auto"/>
                                <w:ind w:left="6265" w:right="1134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i Teorii Muzyki </w:t>
                              </w:r>
                            </w:p>
                            <w:p xmlns:wp14="http://schemas.microsoft.com/office/word/2010/wordml" w:rsidRPr="00946077" w:rsidR="008A1C2F" w:rsidP="00A136A9" w:rsidRDefault="008A1C2F" w14:paraId="672A6659" wp14:textId="77777777">
                              <w:pPr>
                                <w:spacing w:before="37" w:after="0" w:line="223" w:lineRule="auto"/>
                                <w:ind w:left="6264" w:right="1135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4341E5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0F649E" w:rsidP="000F649E" w:rsidRDefault="000F649E" w14:paraId="7A47F725" wp14:textId="77777777">
                        <w:pPr>
                          <w:spacing w:before="37" w:after="0" w:line="220" w:lineRule="auto"/>
                          <w:ind w:left="6265" w:right="1134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Kompozycji </w:t>
                        </w:r>
                      </w:p>
                      <w:p w:rsidR="000F649E" w:rsidP="000F649E" w:rsidRDefault="000F649E" w14:paraId="75F71DBB" wp14:textId="77777777">
                        <w:pPr>
                          <w:spacing w:before="37" w:after="0" w:line="220" w:lineRule="auto"/>
                          <w:ind w:left="6265" w:right="1134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i Teorii Muzyki </w:t>
                        </w:r>
                      </w:p>
                      <w:p w:rsidRPr="00946077" w:rsidR="008A1C2F" w:rsidP="00A136A9" w:rsidRDefault="008A1C2F" w14:paraId="0A37501D" wp14:textId="77777777">
                        <w:pPr>
                          <w:spacing w:before="37" w:after="0" w:line="223" w:lineRule="auto"/>
                          <w:ind w:left="6264" w:right="1135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946077" w:rsidR="008A1C2F" w:rsidP="008A1C2F" w:rsidRDefault="008A1C2F" w14:paraId="5DAB6C7B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31"/>
        <w:gridCol w:w="335"/>
        <w:gridCol w:w="919"/>
        <w:gridCol w:w="87"/>
        <w:gridCol w:w="426"/>
        <w:gridCol w:w="334"/>
        <w:gridCol w:w="196"/>
        <w:gridCol w:w="407"/>
        <w:gridCol w:w="151"/>
        <w:gridCol w:w="464"/>
        <w:gridCol w:w="658"/>
        <w:gridCol w:w="345"/>
        <w:gridCol w:w="186"/>
        <w:gridCol w:w="306"/>
        <w:gridCol w:w="490"/>
        <w:gridCol w:w="257"/>
        <w:gridCol w:w="512"/>
        <w:gridCol w:w="516"/>
        <w:gridCol w:w="222"/>
        <w:gridCol w:w="562"/>
        <w:gridCol w:w="420"/>
        <w:gridCol w:w="279"/>
        <w:gridCol w:w="74"/>
        <w:gridCol w:w="1375"/>
      </w:tblGrid>
      <w:tr xmlns:wp14="http://schemas.microsoft.com/office/word/2010/wordml" w:rsidRPr="00946077" w:rsidR="002740CA" w:rsidTr="49904F32" w14:paraId="75116DE1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946077" w:rsidR="002740CA" w:rsidP="24F841E4" w:rsidRDefault="00A136A9" w14:paraId="6EEC3CD6" wp14:textId="2F9DAE95">
            <w:pPr>
              <w:spacing w:before="37" w:after="0" w:line="240" w:lineRule="auto"/>
              <w:ind/>
              <w:rPr>
                <w:rFonts w:ascii="HK Grotesk" w:hAnsi="HK Grotesk" w:cs="Calibri"/>
                <w:sz w:val="20"/>
                <w:szCs w:val="20"/>
              </w:rPr>
            </w:pPr>
            <w:r w:rsidRPr="24F841E4" w:rsidR="002740CA">
              <w:rPr>
                <w:rFonts w:ascii="HK Grotesk" w:hAnsi="HK Grotesk" w:cs="Calibri"/>
                <w:sz w:val="20"/>
                <w:szCs w:val="20"/>
              </w:rPr>
              <w:t>Nazwa przedmiotu:</w:t>
            </w:r>
            <w:r w:rsidRPr="24F841E4" w:rsidR="10D90BF3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  <w:p w:rsidRPr="00946077" w:rsidR="002740CA" w:rsidP="24F841E4" w:rsidRDefault="00A136A9" w14:paraId="16C8F983" wp14:textId="6283AABD">
            <w:pPr>
              <w:spacing w:before="37" w:after="0" w:line="240" w:lineRule="auto"/>
              <w:ind/>
              <w:rPr>
                <w:rFonts w:ascii="HK Grotesk" w:hAnsi="HK Grotesk" w:cs="Calibri"/>
                <w:color w:val="auto"/>
                <w:sz w:val="20"/>
                <w:szCs w:val="20"/>
              </w:rPr>
            </w:pPr>
            <w:r w:rsidRPr="24F841E4" w:rsidR="00A136A9">
              <w:rPr>
                <w:rFonts w:ascii="HK Grotesk" w:hAnsi="HK Grotesk"/>
                <w:b w:val="1"/>
                <w:bCs w:val="1"/>
                <w:color w:val="auto"/>
                <w:sz w:val="20"/>
                <w:szCs w:val="20"/>
              </w:rPr>
              <w:t xml:space="preserve">Analiza </w:t>
            </w:r>
            <w:r w:rsidRPr="24F841E4" w:rsidR="0150EDC4">
              <w:rPr>
                <w:rFonts w:ascii="HK Grotesk" w:hAnsi="HK Grotesk"/>
                <w:b w:val="1"/>
                <w:bCs w:val="1"/>
                <w:color w:val="auto"/>
                <w:sz w:val="20"/>
                <w:szCs w:val="20"/>
              </w:rPr>
              <w:t xml:space="preserve">i interpretacja </w:t>
            </w:r>
            <w:r w:rsidRPr="24F841E4" w:rsidR="00A136A9">
              <w:rPr>
                <w:rFonts w:ascii="HK Grotesk" w:hAnsi="HK Grotesk"/>
                <w:b w:val="1"/>
                <w:bCs w:val="1"/>
                <w:color w:val="auto"/>
                <w:sz w:val="20"/>
                <w:szCs w:val="20"/>
              </w:rPr>
              <w:t>dzieła muzycznego</w:t>
            </w:r>
          </w:p>
        </w:tc>
      </w:tr>
      <w:tr xmlns:wp14="http://schemas.microsoft.com/office/word/2010/wordml" w:rsidRPr="00946077" w:rsidR="00946077" w:rsidTr="49904F32" w14:paraId="2B13BA20" wp14:textId="77777777">
        <w:tc>
          <w:tcPr>
            <w:tcW w:w="8604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946077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946077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946077" w:rsidR="00C20529" w:rsidP="24F841E4" w:rsidRDefault="000A414E" w14:paraId="484A3D51" wp14:textId="77777777">
            <w:pPr>
              <w:spacing w:before="37" w:after="0" w:line="220" w:lineRule="auto"/>
              <w:ind w:right="1134"/>
              <w:rPr>
                <w:rFonts w:ascii="HK Grotesk" w:hAnsi="HK Grotesk" w:cs="Calibri"/>
                <w:b w:val="1"/>
                <w:bCs w:val="1"/>
                <w:smallCaps w:val="1"/>
                <w:color w:val="auto"/>
                <w:sz w:val="20"/>
                <w:szCs w:val="20"/>
              </w:rPr>
            </w:pPr>
            <w:r w:rsidRPr="24F841E4" w:rsidR="000A414E">
              <w:rPr>
                <w:rFonts w:ascii="HK Grotesk" w:hAnsi="HK Grotesk"/>
                <w:b w:val="1"/>
                <w:bCs w:val="1"/>
                <w:color w:val="auto"/>
                <w:sz w:val="20"/>
                <w:szCs w:val="20"/>
              </w:rPr>
              <w:t xml:space="preserve">Wydział </w:t>
            </w:r>
            <w:r w:rsidRPr="24F841E4" w:rsidR="00A136A9">
              <w:rPr>
                <w:rFonts w:ascii="HK Grotesk" w:hAnsi="HK Grotesk"/>
                <w:b w:val="1"/>
                <w:bCs w:val="1"/>
                <w:color w:val="auto"/>
                <w:sz w:val="20"/>
                <w:szCs w:val="20"/>
              </w:rPr>
              <w:t>Kompozycji i Teorii Muzyki</w:t>
            </w:r>
          </w:p>
        </w:tc>
        <w:tc>
          <w:tcPr>
            <w:tcW w:w="2148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946077" w:rsidR="00C20529" w:rsidP="75CA16CC" w:rsidRDefault="00E61E6D" w14:paraId="3465792C" wp14:textId="6666B541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5CA16CC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75CA16CC" w:rsidR="034B3000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75CA16CC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75CA16CC" w:rsidR="55286A61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946077" w:rsidR="00946077" w:rsidTr="49904F32" w14:paraId="78270564" wp14:textId="77777777">
        <w:tc>
          <w:tcPr>
            <w:tcW w:w="5553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4F841E4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946077" w:rsidR="000A414E" w:rsidP="24F841E4" w:rsidRDefault="000F649E" w14:paraId="33A7E489" wp14:textId="45567A82">
            <w:pPr>
              <w:pStyle w:val="Normalny"/>
            </w:pPr>
            <w:r w:rsidRPr="24F841E4" w:rsidR="4F4E6FEF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199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9904F32" w:rsidR="4493A272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946077" w:rsidR="00C20529" w:rsidP="49904F32" w:rsidRDefault="001839FD" w14:paraId="520341A0" wp14:textId="377ADA0A">
            <w:pPr>
              <w:spacing w:before="37" w:after="0" w:line="240" w:lineRule="auto"/>
              <w:ind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49904F32" w:rsidR="122C0C34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946077" w:rsidR="00946077" w:rsidTr="49904F32" w14:paraId="17E5D7F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086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5CA16CC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946077" w:rsidR="00C20529" w:rsidP="75CA16CC" w:rsidRDefault="00A136A9" w14:paraId="579F37FD" wp14:textId="6E0541BE">
            <w:pPr>
              <w:pStyle w:val="Normalny"/>
              <w:spacing w:before="37" w:after="0" w:line="220" w:lineRule="auto"/>
              <w:ind w:right="1134"/>
            </w:pPr>
            <w:r w:rsidRPr="75CA16CC" w:rsidR="180BA40C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218" w:type="dxa"/>
            <w:gridSpan w:val="8"/>
            <w:shd w:val="clear" w:color="auto" w:fill="auto"/>
            <w:tcMar/>
          </w:tcPr>
          <w:p w:rsidRPr="00946077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946077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448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Pr="00946077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946077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946077" w:rsidR="00C20529" w:rsidP="002740CA" w:rsidRDefault="00A136A9" w14:paraId="08EE4E00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0F649E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946077" w:rsidR="00946077" w:rsidTr="49904F32" w14:paraId="749760A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528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946077" w:rsidR="00C20529" w:rsidP="000F649E" w:rsidRDefault="00A136A9" w14:paraId="114E18C2" wp14:textId="77777777">
            <w:pPr>
              <w:spacing w:before="37" w:after="0" w:line="220" w:lineRule="auto"/>
              <w:ind w:right="1134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0F649E">
              <w:rPr>
                <w:rFonts w:ascii="HK Grotesk" w:hAnsi="HK Grotesk" w:cs="Calibri"/>
                <w:b/>
                <w:sz w:val="20"/>
                <w:szCs w:val="20"/>
              </w:rPr>
              <w:t>wykład / ćwiczenia</w:t>
            </w:r>
          </w:p>
        </w:tc>
        <w:tc>
          <w:tcPr>
            <w:tcW w:w="2517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Pr="00946077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946077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946077" w:rsidR="00C20529" w:rsidP="000F649E" w:rsidRDefault="00C20529" w14:paraId="205A1F16" wp14:textId="77777777">
            <w:pPr>
              <w:spacing w:before="37" w:after="0" w:line="220" w:lineRule="auto"/>
              <w:ind w:right="1134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0F649E">
              <w:rPr>
                <w:rFonts w:ascii="HK Grotesk" w:hAnsi="HK Grotesk"/>
                <w:b/>
                <w:color w:val="11263C"/>
                <w:sz w:val="20"/>
              </w:rPr>
              <w:t>polski</w:t>
            </w:r>
          </w:p>
        </w:tc>
        <w:tc>
          <w:tcPr>
            <w:tcW w:w="2559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946077" w:rsidR="00C20529" w:rsidP="5761E213" w:rsidRDefault="000F649E" w14:paraId="4EB71738" wp14:textId="2C0706E7">
            <w:pPr>
              <w:spacing w:before="37" w:after="0" w:line="220" w:lineRule="auto"/>
              <w:ind w:right="1134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5761E213" w:rsidR="000F649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 / I</w:t>
            </w:r>
            <w:r w:rsidRPr="5761E213" w:rsidR="050C269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, </w:t>
            </w:r>
            <w:r w:rsidRPr="5761E213" w:rsidR="000F649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II</w:t>
            </w:r>
          </w:p>
        </w:tc>
        <w:tc>
          <w:tcPr>
            <w:tcW w:w="2148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946077" w:rsidR="00C20529" w:rsidP="000F649E" w:rsidRDefault="00A136A9" w14:paraId="174B1212" wp14:textId="77777777">
            <w:pPr>
              <w:spacing w:before="37" w:after="0" w:line="220" w:lineRule="auto"/>
              <w:ind w:right="1134"/>
              <w:rPr>
                <w:rFonts w:ascii="HK Grotesk" w:hAnsi="HK Grotesk" w:cs="Calibri"/>
                <w:sz w:val="20"/>
                <w:szCs w:val="20"/>
              </w:rPr>
            </w:pPr>
            <w:r w:rsidRPr="000F649E">
              <w:rPr>
                <w:rFonts w:ascii="HK Grotesk" w:hAnsi="HK Grotesk" w:cs="Calibri"/>
                <w:b/>
                <w:sz w:val="20"/>
                <w:szCs w:val="20"/>
              </w:rPr>
              <w:t>60</w:t>
            </w:r>
          </w:p>
        </w:tc>
      </w:tr>
      <w:tr xmlns:wp14="http://schemas.microsoft.com/office/word/2010/wordml" w:rsidRPr="00946077" w:rsidR="00946077" w:rsidTr="49904F32" w14:paraId="7CB70B2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946077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775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C20529" w:rsidP="000F649E" w:rsidRDefault="00A136A9" w14:paraId="2B169653" wp14:textId="77777777">
            <w:pPr>
              <w:spacing w:before="37" w:after="0" w:line="220" w:lineRule="auto"/>
              <w:ind w:right="1134"/>
              <w:rPr>
                <w:rFonts w:ascii="HK Grotesk" w:hAnsi="HK Grotesk" w:cs="Calibri"/>
                <w:sz w:val="20"/>
                <w:szCs w:val="20"/>
              </w:rPr>
            </w:pPr>
            <w:r w:rsidRPr="000F649E">
              <w:rPr>
                <w:rFonts w:ascii="HK Grotesk" w:hAnsi="HK Grotesk" w:cs="Calibri"/>
                <w:b/>
                <w:sz w:val="20"/>
                <w:szCs w:val="20"/>
              </w:rPr>
              <w:t>Kierownik Katedry Teorii Kompozycji / dr hab. Katarzyna Szymańska-Stułka, prof. UMFC</w:t>
            </w:r>
          </w:p>
        </w:tc>
      </w:tr>
      <w:tr xmlns:wp14="http://schemas.microsoft.com/office/word/2010/wordml" w:rsidRPr="00946077" w:rsidR="00946077" w:rsidTr="49904F32" w14:paraId="386C46B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775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551EE" w:rsidR="00C20529" w:rsidP="002740CA" w:rsidRDefault="008551EE" w14:paraId="31D3D9C5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8551EE">
              <w:rPr>
                <w:rFonts w:ascii="HK Grotesk" w:hAnsi="HK Grotesk" w:cs="Calibri"/>
                <w:b/>
                <w:bCs/>
                <w:sz w:val="20"/>
                <w:szCs w:val="20"/>
              </w:rPr>
              <w:t>dr hab. Katarzyna Szymańska-Stułka, prof. UMFC</w:t>
            </w:r>
          </w:p>
        </w:tc>
      </w:tr>
      <w:tr xmlns:wp14="http://schemas.microsoft.com/office/word/2010/wordml" w:rsidRPr="00946077" w:rsidR="00946077" w:rsidTr="49904F32" w14:paraId="3211104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775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C20529" w:rsidP="002740CA" w:rsidRDefault="00A136A9" w14:paraId="1418714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Cambria" w:hAnsi="Cambria"/>
                <w:sz w:val="20"/>
              </w:rPr>
              <w:t>analiza i interpretacja dzieł muzycznych muzyki współczesnej XX i XXI wieku oraz kompozycji przełomowych dla dziejów muzyki</w:t>
            </w:r>
          </w:p>
        </w:tc>
      </w:tr>
      <w:tr xmlns:wp14="http://schemas.microsoft.com/office/word/2010/wordml" w:rsidRPr="00946077" w:rsidR="00946077" w:rsidTr="49904F32" w14:paraId="64A9542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775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C20529" w:rsidP="002740CA" w:rsidRDefault="00A136A9" w14:paraId="7F1DFF3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Cambria" w:hAnsi="Cambria"/>
                <w:sz w:val="20"/>
              </w:rPr>
              <w:t>Wiedza w zakresie historii muzyki i form muzycznych na poziomie licencjatu</w:t>
            </w:r>
          </w:p>
        </w:tc>
      </w:tr>
      <w:tr xmlns:wp14="http://schemas.microsoft.com/office/word/2010/wordml" w:rsidRPr="00946077" w:rsidR="00946077" w:rsidTr="49904F32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946077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14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30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946077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4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946077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946077" w:rsidR="00946077" w:rsidTr="49904F32" w14:paraId="4BFE32B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A136A9" w:rsidP="002740CA" w:rsidRDefault="00A136A9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="00A53FEA" w:rsidP="00A53FEA" w:rsidRDefault="00A53FEA" w14:paraId="56C1816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P7_KOM_W_01</w:t>
            </w:r>
          </w:p>
          <w:p w:rsidRPr="00946077" w:rsidR="00A53FEA" w:rsidP="00A53FEA" w:rsidRDefault="00A53FEA" w14:paraId="157A027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(KOM_I)</w:t>
            </w:r>
          </w:p>
        </w:tc>
        <w:tc>
          <w:tcPr>
            <w:tcW w:w="630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A136A9" w:rsidP="00946077" w:rsidRDefault="00A136A9" w14:paraId="738BB733" wp14:textId="77777777">
            <w:pPr>
              <w:snapToGrid w:val="0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posiada pogłębioną wiedzę w zakresie analizy i interpretacji dzieła muzycznego, także w relacji do utworów różnych epok i kierunków stylistycznych, posiada pogłębioną wiedzę w zakresie metod analizy muzyki XX i XXI wieku w ujęciu teoretycznym i praktycznym, ponadto posiada wiedzę na temat koncepcji estetycznych dzieł muzycznych wraz z trendami rozwojowymi tych koncepcji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946077" w:rsidRDefault="00A136A9" w14:paraId="43F89E02" wp14:textId="77777777">
            <w:pPr>
              <w:snapToGrid w:val="0"/>
              <w:jc w:val="center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P7S_WG_02_Sz</w:t>
            </w:r>
          </w:p>
        </w:tc>
      </w:tr>
      <w:tr xmlns:wp14="http://schemas.microsoft.com/office/word/2010/wordml" w:rsidRPr="00946077" w:rsidR="00946077" w:rsidTr="49904F32" w14:paraId="45E106C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A136A9" w:rsidP="002740CA" w:rsidRDefault="00A136A9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2</w:t>
            </w:r>
          </w:p>
          <w:p w:rsidR="00A53FEA" w:rsidP="002740CA" w:rsidRDefault="00A53FEA" w14:paraId="6A53D5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P7_KOM_U_07</w:t>
            </w:r>
          </w:p>
          <w:p w:rsidRPr="00946077" w:rsidR="00A53FEA" w:rsidP="002740CA" w:rsidRDefault="00A53FEA" w14:paraId="4DD0C6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(KOM_XV)</w:t>
            </w:r>
          </w:p>
        </w:tc>
        <w:tc>
          <w:tcPr>
            <w:tcW w:w="630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A136A9" w:rsidP="00946077" w:rsidRDefault="00A136A9" w14:paraId="1B62EF9D" wp14:textId="77777777">
            <w:pPr>
              <w:snapToGrid w:val="0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biegle analizuje utwory reprezentujące różne gatunki i style oraz potrafi ocenić wykonanie muzyczne pod względem poprawności stylistycznej i praktyki wykonawczej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946077" w:rsidRDefault="00A136A9" w14:paraId="6C3782C3" wp14:textId="77777777">
            <w:pPr>
              <w:snapToGrid w:val="0"/>
              <w:jc w:val="center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P7S_UW_09_Sz</w:t>
            </w:r>
          </w:p>
        </w:tc>
      </w:tr>
      <w:tr xmlns:wp14="http://schemas.microsoft.com/office/word/2010/wordml" w:rsidRPr="00946077" w:rsidR="00946077" w:rsidTr="49904F32" w14:paraId="1867C7F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A136A9" w:rsidP="002740CA" w:rsidRDefault="00A136A9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3</w:t>
            </w:r>
          </w:p>
          <w:p w:rsidRPr="00946077" w:rsidR="00A53FEA" w:rsidP="002740CA" w:rsidRDefault="00A53FEA" w14:paraId="7C75958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P7_KOM_K_01</w:t>
            </w:r>
            <w:r>
              <w:rPr>
                <w:rFonts w:ascii="HK Grotesk" w:hAnsi="HK Grotesk" w:cs="Calibri"/>
                <w:sz w:val="20"/>
                <w:szCs w:val="20"/>
              </w:rPr>
              <w:br/>
            </w:r>
            <w:r>
              <w:rPr>
                <w:rFonts w:ascii="HK Grotesk" w:hAnsi="HK Grotesk" w:cs="Calibri"/>
                <w:sz w:val="20"/>
                <w:szCs w:val="20"/>
              </w:rPr>
              <w:t>(KOM_KVIII)</w:t>
            </w:r>
          </w:p>
        </w:tc>
        <w:tc>
          <w:tcPr>
            <w:tcW w:w="630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A136A9" w:rsidP="00946077" w:rsidRDefault="00A136A9" w14:paraId="1DE6AD4F" wp14:textId="77777777">
            <w:pPr>
              <w:snapToGrid w:val="0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posiada wiedzę i doświadczenie umożliwiające rozwój własnej kariery kompozytorskiej, rozumie potrzebę uczenia się przez całe życie i potrafi inspirować i organizować proces uczenia się innych osób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946077" w:rsidRDefault="00A136A9" w14:paraId="2543A53A" wp14:textId="77777777">
            <w:pPr>
              <w:snapToGrid w:val="0"/>
              <w:jc w:val="center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P7S_KK_14_Sz</w:t>
            </w:r>
          </w:p>
        </w:tc>
      </w:tr>
      <w:tr xmlns:wp14="http://schemas.microsoft.com/office/word/2010/wordml" w:rsidRPr="00946077" w:rsidR="00946077" w:rsidTr="49904F32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0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946077" w:rsidR="00946077" w:rsidTr="49904F32" w14:paraId="43702A3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0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A136A9" w:rsidP="04981F4D" w:rsidRDefault="00A136A9" w14:paraId="5B2FADE0" wp14:textId="7632AE1B">
            <w:pPr>
              <w:spacing w:before="100" w:beforeAutospacing="1" w:after="0" w:afterAutospacing="1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Program obejmuje poznanie metod i technik badawczych i zastosowanie ich do badań nad utworami literatury muzycznej epok, kanonów estetycznych, cech stylistycznych, form, gatunków i technik kompozytorskich muzyki XX i XXI wieku. Podstawą działań są badania nad utworami - analiza utworów, stylów, wykonań, itp.</w:t>
            </w:r>
          </w:p>
          <w:p w:rsidRPr="00946077" w:rsidR="00A136A9" w:rsidP="04981F4D" w:rsidRDefault="00A136A9" w14:paraId="6AA00BE9" wp14:textId="57C3D34D">
            <w:pPr>
              <w:spacing w:before="100" w:beforeAutospacing="1" w:after="0" w:afterAutospacing="1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>
              <w:br/>
            </w: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Program badań (analiz) obejmuje:</w:t>
            </w:r>
          </w:p>
          <w:p w:rsidRPr="00946077" w:rsidR="00A136A9" w:rsidP="04981F4D" w:rsidRDefault="00A136A9" w14:paraId="69A2FCF3" wp14:textId="513FBEFF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Poznanie różnorodnych metod i technik badań utworów muzycznych oraz praktyczne ich zastosowanie w toku analiz literatury muzycznej wszystkich epok, kanonów estetycznych, cech stylistycznych, form, gatunków i technik kompozytorskich od czasów starożytnych do współczesności; </w:t>
            </w:r>
          </w:p>
          <w:p w:rsidRPr="00946077" w:rsidR="00A136A9" w:rsidP="04981F4D" w:rsidRDefault="00A136A9" w14:paraId="3D9D6D68" wp14:textId="30976E26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zdobycie umiejętności: przeprowadzania analizy formalnej, stylistycznej oraz aspektów wykonawczych; poznawania zasad konstrukcji dzieła muzycznego i określania elementów konstytutywnych i ich relacji w utworach muzycznych różnych epok historycznych; formułowania wniosków, dokonywania syntezy i interpretacji zagadnień dotyczących badań nad utworem, twórczością kompozytora, rozwojem gatunku, stylu, itp.; </w:t>
            </w:r>
          </w:p>
          <w:p w:rsidRPr="00946077" w:rsidR="00A136A9" w:rsidP="04981F4D" w:rsidRDefault="00A136A9" w14:paraId="2C292453" wp14:textId="3E3C7B56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opanowanie podstaw warsztatu analizy i interpretacji dzieła muzycznego z uwzględnieniem różnych metod i strategii badawczych, w tym aparatu analitycznego umożliwiającego badanie kompozycji XX i XXI wiecznych; nabycie biegłości w posługiwaniu się podstawowymi narzędziami analitycznymi</w:t>
            </w:r>
          </w:p>
          <w:p w:rsidRPr="00946077" w:rsidR="00A136A9" w:rsidP="04981F4D" w:rsidRDefault="00A136A9" w14:paraId="75E3A001" wp14:textId="58F9D295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Analiza komponentów dzieła muzycznego: struktura dzieła muzycznego (problemy faktury, systemu dźwiękowego, tonalności, harmoniki, melodyki, rytmiki, formy), techniki kompozytorskie, notacja muzyczna, modele wykonawcze w ramach konwencji epoki, praktyka wykonawcza i rozwój instrumentarium, </w:t>
            </w:r>
          </w:p>
          <w:p w:rsidRPr="00946077" w:rsidR="00A136A9" w:rsidP="04981F4D" w:rsidRDefault="00A136A9" w14:paraId="2CAA4649" wp14:textId="637C9AC2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Poznanie metod badania utworów (literatury muzycznej) w różnych ujęciach analitycznych, ze szczególnym uwzględnieniem koncepcji analizy integralnej (Mieczysław Tomaszewski), analizy w perspektywie czasu historycznego i muzycznego (Ludwik Bielawski), analizy stadiów utworu muzycznego (Roman Ingarden, Mieczysław Tomaszewski), analizy słowa i jego związków z muzyką (Michał Bristiger), </w:t>
            </w:r>
          </w:p>
          <w:p w:rsidRPr="00946077" w:rsidR="00A136A9" w:rsidP="04981F4D" w:rsidRDefault="00A136A9" w14:paraId="18A39F47" wp14:textId="5CFF4C1B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Zastosowanie wybranych metod analizy XX i XXI wieku (m.in. strukturalizm, semiotyka, hermeneutyka) w ujęciu teoretycznym i praktycznym, z uwzględnieniem.</w:t>
            </w:r>
          </w:p>
          <w:p w:rsidRPr="00946077" w:rsidR="00A136A9" w:rsidP="04981F4D" w:rsidRDefault="00A136A9" w14:paraId="02EB378F" wp14:textId="7A16D9D2">
            <w:pPr>
              <w:pStyle w:val="Normalny"/>
              <w:spacing w:before="100" w:beforeAutospacing="on" w:after="100" w:afterAutospacing="on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B27770" w:rsidP="04981F4D" w:rsidRDefault="00B27770" w14:paraId="60061E4C" wp14:textId="5700DF15">
            <w:pPr>
              <w:pStyle w:val="Normalny"/>
              <w:snapToGrid w:val="0"/>
              <w:spacing w:after="0"/>
              <w:rPr>
                <w:sz w:val="20"/>
                <w:szCs w:val="20"/>
              </w:rPr>
            </w:pPr>
          </w:p>
          <w:p w:rsidR="04981F4D" w:rsidP="04981F4D" w:rsidRDefault="04981F4D" w14:paraId="40AA9CDF" w14:textId="67E0ACCD">
            <w:pPr>
              <w:pStyle w:val="Normalny"/>
              <w:rPr>
                <w:sz w:val="20"/>
                <w:szCs w:val="20"/>
              </w:rPr>
            </w:pPr>
          </w:p>
          <w:p w:rsidR="04981F4D" w:rsidP="04981F4D" w:rsidRDefault="04981F4D" w14:paraId="632E8CC9" w14:textId="566D8099">
            <w:pPr>
              <w:pStyle w:val="Normalny"/>
              <w:rPr>
                <w:sz w:val="20"/>
                <w:szCs w:val="20"/>
              </w:rPr>
            </w:pPr>
          </w:p>
          <w:p w:rsidR="04981F4D" w:rsidP="04981F4D" w:rsidRDefault="04981F4D" w14:paraId="1657D7C3" w14:textId="75117C03">
            <w:pPr>
              <w:pStyle w:val="Normalny"/>
              <w:rPr>
                <w:sz w:val="20"/>
                <w:szCs w:val="20"/>
              </w:rPr>
            </w:pPr>
          </w:p>
          <w:p w:rsidR="04981F4D" w:rsidP="04981F4D" w:rsidRDefault="04981F4D" w14:paraId="6458BF77" w14:textId="7F84D4D7">
            <w:pPr>
              <w:pStyle w:val="Normalny"/>
              <w:rPr>
                <w:sz w:val="20"/>
                <w:szCs w:val="20"/>
              </w:rPr>
            </w:pPr>
          </w:p>
          <w:p w:rsidR="04981F4D" w:rsidP="04981F4D" w:rsidRDefault="04981F4D" w14:paraId="0ABF0BCB" w14:textId="5B639704">
            <w:pPr>
              <w:pStyle w:val="Normalny"/>
              <w:rPr>
                <w:sz w:val="20"/>
                <w:szCs w:val="20"/>
              </w:rPr>
            </w:pPr>
          </w:p>
          <w:p w:rsidRPr="00946077" w:rsidR="00A136A9" w:rsidP="00946077" w:rsidRDefault="00A136A9" w14:paraId="5D369756" wp14:textId="77777777">
            <w:pPr>
              <w:snapToGrid w:val="0"/>
              <w:spacing w:after="0"/>
              <w:rPr>
                <w:sz w:val="20"/>
              </w:rPr>
            </w:pPr>
            <w:r w:rsidRPr="00946077">
              <w:rPr>
                <w:sz w:val="20"/>
              </w:rPr>
              <w:t>10</w:t>
            </w:r>
          </w:p>
          <w:p w:rsidRPr="00946077" w:rsidR="00A136A9" w:rsidP="00946077" w:rsidRDefault="00A136A9" w14:paraId="44EAFD9C" wp14:textId="77777777">
            <w:pPr>
              <w:snapToGrid w:val="0"/>
              <w:spacing w:after="0"/>
              <w:rPr>
                <w:sz w:val="20"/>
              </w:rPr>
            </w:pPr>
          </w:p>
          <w:p w:rsidRPr="00946077" w:rsidR="00A136A9" w:rsidP="00946077" w:rsidRDefault="00A136A9" w14:paraId="4B94D5A5" wp14:textId="77777777">
            <w:pPr>
              <w:snapToGrid w:val="0"/>
              <w:spacing w:after="0"/>
              <w:rPr>
                <w:sz w:val="20"/>
              </w:rPr>
            </w:pPr>
          </w:p>
          <w:p w:rsidRPr="00946077" w:rsidR="00A136A9" w:rsidP="00946077" w:rsidRDefault="00A136A9" w14:paraId="446DE71A" wp14:textId="77777777">
            <w:pPr>
              <w:spacing w:after="0"/>
              <w:rPr>
                <w:rFonts w:ascii="Cambria" w:hAnsi="Cambria"/>
                <w:sz w:val="20"/>
              </w:rPr>
            </w:pPr>
            <w:r w:rsidRPr="00946077">
              <w:rPr>
                <w:rFonts w:ascii="Cambria" w:hAnsi="Cambria"/>
                <w:sz w:val="20"/>
              </w:rPr>
              <w:t>10</w:t>
            </w:r>
          </w:p>
          <w:p w:rsidRPr="00946077" w:rsidR="00A136A9" w:rsidP="00946077" w:rsidRDefault="00A136A9" w14:paraId="3DEEC669" wp14:textId="77777777">
            <w:pPr>
              <w:spacing w:after="0"/>
              <w:rPr>
                <w:rFonts w:ascii="Cambria" w:hAnsi="Cambria"/>
                <w:sz w:val="20"/>
              </w:rPr>
            </w:pPr>
          </w:p>
          <w:p w:rsidRPr="00946077" w:rsidR="00A136A9" w:rsidP="00946077" w:rsidRDefault="00A136A9" w14:paraId="3656B9AB" wp14:textId="77777777">
            <w:pPr>
              <w:spacing w:after="0"/>
              <w:rPr>
                <w:rFonts w:ascii="Cambria" w:hAnsi="Cambria"/>
                <w:sz w:val="20"/>
              </w:rPr>
            </w:pPr>
          </w:p>
          <w:p w:rsidR="00A136A9" w:rsidP="00946077" w:rsidRDefault="00A136A9" w14:paraId="45FB0818" wp14:textId="77777777">
            <w:pPr>
              <w:spacing w:after="0"/>
              <w:rPr>
                <w:rFonts w:ascii="Cambria" w:hAnsi="Cambria"/>
                <w:sz w:val="20"/>
              </w:rPr>
            </w:pPr>
          </w:p>
          <w:p w:rsidRPr="00946077" w:rsidR="00B27770" w:rsidP="00946077" w:rsidRDefault="00B27770" w14:paraId="049F31CB" wp14:textId="77777777">
            <w:pPr>
              <w:spacing w:after="0"/>
              <w:rPr>
                <w:rFonts w:ascii="Cambria" w:hAnsi="Cambria"/>
                <w:sz w:val="20"/>
              </w:rPr>
            </w:pPr>
          </w:p>
          <w:p w:rsidRPr="00946077" w:rsidR="00A136A9" w:rsidP="00946077" w:rsidRDefault="00A136A9" w14:paraId="3E1FE5D4" wp14:textId="77777777">
            <w:pPr>
              <w:spacing w:after="0"/>
              <w:rPr>
                <w:rFonts w:ascii="Cambria" w:hAnsi="Cambria"/>
                <w:sz w:val="20"/>
              </w:rPr>
            </w:pPr>
            <w:r w:rsidRPr="00946077">
              <w:rPr>
                <w:rFonts w:ascii="Cambria" w:hAnsi="Cambria"/>
                <w:sz w:val="20"/>
              </w:rPr>
              <w:t>10</w:t>
            </w:r>
          </w:p>
          <w:p w:rsidR="00A136A9" w:rsidP="00946077" w:rsidRDefault="00A136A9" w14:paraId="53128261" wp14:textId="77777777">
            <w:pPr>
              <w:rPr>
                <w:rFonts w:ascii="Cambria" w:hAnsi="Cambria"/>
                <w:sz w:val="20"/>
              </w:rPr>
            </w:pPr>
          </w:p>
          <w:p w:rsidR="00B27770" w:rsidP="00946077" w:rsidRDefault="00B27770" w14:paraId="62486C05" wp14:textId="77777777">
            <w:pPr>
              <w:rPr>
                <w:rFonts w:ascii="Cambria" w:hAnsi="Cambria"/>
                <w:sz w:val="20"/>
              </w:rPr>
            </w:pPr>
          </w:p>
          <w:p w:rsidR="00B27770" w:rsidP="00946077" w:rsidRDefault="00B27770" w14:paraId="4101652C" wp14:textId="77777777">
            <w:pPr>
              <w:rPr>
                <w:rFonts w:ascii="Cambria" w:hAnsi="Cambria"/>
                <w:sz w:val="20"/>
              </w:rPr>
            </w:pPr>
          </w:p>
          <w:p w:rsidR="00B27770" w:rsidP="00946077" w:rsidRDefault="00B27770" w14:paraId="31830EAB" wp14:textId="7777777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br/>
            </w:r>
            <w:r>
              <w:rPr>
                <w:rFonts w:ascii="Cambria" w:hAnsi="Cambria"/>
                <w:sz w:val="20"/>
              </w:rPr>
              <w:t>10</w:t>
            </w:r>
          </w:p>
          <w:p w:rsidR="00B27770" w:rsidP="00946077" w:rsidRDefault="00B27770" w14:paraId="4B99056E" wp14:textId="77777777">
            <w:pPr>
              <w:rPr>
                <w:rFonts w:ascii="Cambria" w:hAnsi="Cambria"/>
                <w:sz w:val="20"/>
              </w:rPr>
            </w:pPr>
          </w:p>
          <w:p w:rsidR="00B27770" w:rsidP="00946077" w:rsidRDefault="00B27770" w14:paraId="19F67F03" wp14:textId="19656B2E">
            <w:pPr/>
            <w:r>
              <w:br/>
            </w:r>
          </w:p>
          <w:p w:rsidR="00B27770" w:rsidP="04981F4D" w:rsidRDefault="00B27770" w14:paraId="22F65FF9" wp14:textId="11F92862">
            <w:pPr>
              <w:rPr>
                <w:rFonts w:ascii="Cambria" w:hAnsi="Cambria"/>
                <w:sz w:val="20"/>
                <w:szCs w:val="20"/>
              </w:rPr>
            </w:pPr>
            <w:r w:rsidRPr="04981F4D" w:rsidR="00B27770">
              <w:rPr>
                <w:rFonts w:ascii="Cambria" w:hAnsi="Cambria"/>
                <w:sz w:val="20"/>
                <w:szCs w:val="20"/>
              </w:rPr>
              <w:t>10</w:t>
            </w:r>
          </w:p>
          <w:p w:rsidR="00B27770" w:rsidP="00946077" w:rsidRDefault="00B27770" w14:paraId="1299C43A" wp14:textId="77777777">
            <w:pPr>
              <w:rPr>
                <w:rFonts w:ascii="Cambria" w:hAnsi="Cambria"/>
                <w:sz w:val="20"/>
              </w:rPr>
            </w:pPr>
          </w:p>
          <w:p w:rsidR="04981F4D" w:rsidP="04981F4D" w:rsidRDefault="04981F4D" w14:paraId="264A432D" w14:textId="0931F3F4">
            <w:pPr>
              <w:rPr>
                <w:rFonts w:ascii="Cambria" w:hAnsi="Cambria"/>
                <w:sz w:val="20"/>
                <w:szCs w:val="20"/>
              </w:rPr>
            </w:pPr>
          </w:p>
          <w:p w:rsidR="04981F4D" w:rsidP="04981F4D" w:rsidRDefault="04981F4D" w14:paraId="5A3D6A9B" w14:textId="54D241B3">
            <w:pPr>
              <w:pStyle w:val="Normalny"/>
              <w:rPr>
                <w:rFonts w:ascii="Cambria" w:hAnsi="Cambria"/>
                <w:sz w:val="20"/>
                <w:szCs w:val="20"/>
              </w:rPr>
            </w:pPr>
          </w:p>
          <w:p w:rsidR="04981F4D" w:rsidP="04981F4D" w:rsidRDefault="04981F4D" w14:paraId="1A6C727D" w14:textId="3B696860">
            <w:pPr>
              <w:rPr>
                <w:rFonts w:ascii="Cambria" w:hAnsi="Cambria"/>
                <w:sz w:val="20"/>
                <w:szCs w:val="20"/>
              </w:rPr>
            </w:pPr>
          </w:p>
          <w:p w:rsidRPr="00946077" w:rsidR="00B27770" w:rsidP="00946077" w:rsidRDefault="00B27770" w14:paraId="0FA5DB3D" wp14:textId="7777777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</w:t>
            </w:r>
          </w:p>
        </w:tc>
      </w:tr>
      <w:tr xmlns:wp14="http://schemas.microsoft.com/office/word/2010/wordml" w:rsidRPr="00946077" w:rsidR="00946077" w:rsidTr="49904F32" w14:paraId="3BD2CDF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5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18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16D0812C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wykład problemowy</w:t>
            </w:r>
          </w:p>
          <w:p w:rsidRPr="00946077" w:rsidR="00946077" w:rsidP="00946077" w:rsidRDefault="00946077" w14:paraId="4ACD2229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wykład konwersatoryjny</w:t>
            </w:r>
          </w:p>
          <w:p w:rsidRPr="00946077" w:rsidR="00946077" w:rsidP="00946077" w:rsidRDefault="00946077" w14:paraId="00915403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wykład z prezentacją multimedialną wybranych zagadnień</w:t>
            </w:r>
          </w:p>
          <w:p w:rsidRPr="00946077" w:rsidR="00946077" w:rsidP="00946077" w:rsidRDefault="00946077" w14:paraId="4808F3AB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praca z tekstem i dyskusja</w:t>
            </w:r>
          </w:p>
          <w:p w:rsidRPr="00946077" w:rsidR="00946077" w:rsidP="00946077" w:rsidRDefault="00946077" w14:paraId="20D3E3F1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analiza przypadków</w:t>
            </w:r>
          </w:p>
          <w:p w:rsidRPr="00946077" w:rsidR="00946077" w:rsidP="00946077" w:rsidRDefault="00946077" w14:paraId="5AE92BFC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praca indywidualna</w:t>
            </w:r>
          </w:p>
          <w:p w:rsidRPr="00946077" w:rsidR="00946077" w:rsidP="00946077" w:rsidRDefault="00946077" w14:paraId="543AE4C3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praca w grupach</w:t>
            </w:r>
          </w:p>
          <w:p w:rsidRPr="00946077" w:rsidR="00946077" w:rsidP="00946077" w:rsidRDefault="00946077" w14:paraId="6A960EF8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prezentacja nagrań CD i DVD</w:t>
            </w:r>
          </w:p>
          <w:p w:rsidRPr="00946077" w:rsidR="00A136A9" w:rsidP="00946077" w:rsidRDefault="00946077" w14:paraId="13831EA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sz w:val="20"/>
              </w:rPr>
              <w:t>aktywizacja („burza mózgów”, metoda „śniegowej kuli”)</w:t>
            </w:r>
          </w:p>
        </w:tc>
      </w:tr>
      <w:tr xmlns:wp14="http://schemas.microsoft.com/office/word/2010/wordml" w:rsidRPr="00946077" w:rsidR="00946077" w:rsidTr="49904F32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7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16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0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946077" w:rsidR="00946077" w:rsidTr="49904F32" w14:paraId="0D68380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72" w:type="dxa"/>
            <w:gridSpan w:val="4"/>
            <w:vMerge/>
            <w:tcBorders/>
            <w:tcMar/>
            <w:vAlign w:val="center"/>
          </w:tcPr>
          <w:p w:rsidRPr="00946077" w:rsidR="00946077" w:rsidP="002740CA" w:rsidRDefault="00946077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16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682F3EC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sz w:val="20"/>
                <w:szCs w:val="20"/>
              </w:rPr>
              <w:t>1. egzamin (standaryzowany, na bazie problemu)</w:t>
            </w: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946077" w:rsidR="00946077" w:rsidP="002740CA" w:rsidRDefault="00946077" w14:paraId="7D2FC19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946077" w:rsidTr="49904F32" w14:paraId="602B3FF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72" w:type="dxa"/>
            <w:gridSpan w:val="4"/>
            <w:vMerge/>
            <w:tcBorders/>
            <w:tcMar/>
            <w:vAlign w:val="center"/>
          </w:tcPr>
          <w:p w:rsidRPr="00946077" w:rsidR="00946077" w:rsidP="002740CA" w:rsidRDefault="00946077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16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2740CA" w:rsidRDefault="00946077" w14:paraId="7C2CDC5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sz w:val="20"/>
                <w:szCs w:val="20"/>
              </w:rPr>
              <w:t>2. kolokwium ustne</w:t>
            </w: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946077" w:rsidR="00946077" w:rsidP="002740CA" w:rsidRDefault="00946077" w14:paraId="599B614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946077" w:rsidTr="49904F32" w14:paraId="50443E7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72" w:type="dxa"/>
            <w:gridSpan w:val="4"/>
            <w:vMerge/>
            <w:tcBorders/>
            <w:tcMar/>
            <w:vAlign w:val="center"/>
          </w:tcPr>
          <w:p w:rsidRPr="00946077" w:rsidR="00946077" w:rsidP="002740CA" w:rsidRDefault="00946077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16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2740CA" w:rsidRDefault="00946077" w14:paraId="5B92E9B2" wp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946077">
              <w:rPr>
                <w:sz w:val="20"/>
                <w:szCs w:val="20"/>
              </w:rPr>
              <w:t>3. eseje, raporty, analizy</w:t>
            </w: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946077" w:rsidR="00946077" w:rsidP="002740CA" w:rsidRDefault="00946077" w14:paraId="62F6352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A136A9" w:rsidTr="49904F32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946077" w:rsidR="00946077" w:rsidTr="49904F32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22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4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7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946077" w:rsidR="00946077" w:rsidTr="49904F32" w14:paraId="1248475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56B20A0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22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0D0F8FA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1-6</w:t>
            </w:r>
          </w:p>
        </w:tc>
        <w:tc>
          <w:tcPr>
            <w:tcW w:w="24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4926A6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1-9</w:t>
            </w:r>
          </w:p>
        </w:tc>
        <w:tc>
          <w:tcPr>
            <w:tcW w:w="27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4348859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946077" w:rsidTr="49904F32" w14:paraId="08605CC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144751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1EC95AC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2-3</w:t>
            </w:r>
          </w:p>
        </w:tc>
        <w:tc>
          <w:tcPr>
            <w:tcW w:w="2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037262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5-9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2BD6E1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946077" w:rsidTr="49904F32" w14:paraId="08C5310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0DF5A9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4-6</w:t>
            </w:r>
          </w:p>
        </w:tc>
        <w:tc>
          <w:tcPr>
            <w:tcW w:w="2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02EA1B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25FA94F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946077" w:rsidTr="49904F32" w14:paraId="7462B7B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267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2740CA" w:rsidRDefault="00946077" w14:paraId="22FCD1C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sz w:val="20"/>
                <w:szCs w:val="20"/>
              </w:rPr>
              <w:t>Student musi przedstawić co najmniej 2 analizy w formie ustnej oraz esej badawczy w formie pisemnej</w:t>
            </w:r>
          </w:p>
        </w:tc>
      </w:tr>
      <w:tr xmlns:wp14="http://schemas.microsoft.com/office/word/2010/wordml" w:rsidRPr="00946077" w:rsidR="00946077" w:rsidTr="49904F32" w14:paraId="05EBDF4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61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293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946077" w:rsidR="00946077" w:rsidP="002740CA" w:rsidRDefault="00946077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xmlns:wp14="http://schemas.microsoft.com/office/word/2010/wordml" w:rsidRPr="00946077" w:rsidR="00946077" w:rsidTr="49904F32" w14:paraId="1801A7A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6F987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  <w:vAlign w:val="center"/>
          </w:tcPr>
          <w:p w:rsidRPr="00946077" w:rsidR="00946077" w:rsidP="002740CA" w:rsidRDefault="00946077" w14:paraId="3696C34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946077" w:rsidR="00946077" w:rsidP="002740CA" w:rsidRDefault="00946077" w14:paraId="345A8E2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xmlns:wp14="http://schemas.microsoft.com/office/word/2010/wordml" w:rsidRPr="00946077" w:rsidR="00946077" w:rsidTr="49904F32" w14:paraId="19E7D2B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273F244" w:rsidRDefault="00946077" w14:paraId="78E884CA" wp14:textId="410C9441">
            <w:pPr>
              <w:rPr>
                <w:rFonts w:ascii="Cambria" w:hAnsi="Cambria"/>
                <w:sz w:val="20"/>
                <w:szCs w:val="20"/>
              </w:rPr>
            </w:pPr>
            <w:r w:rsidRPr="49904F32" w:rsidR="25E0ECA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49904F32" w:rsidRDefault="00946077" w14:paraId="7842F596" wp14:textId="2F21CDF1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/>
                <w:sz w:val="20"/>
                <w:szCs w:val="20"/>
              </w:rPr>
            </w:pPr>
            <w:r w:rsidRPr="49904F32" w:rsidR="25E0ECA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1FC3994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0562CB0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34CE0A4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946077" w:rsidR="00946077" w:rsidTr="49904F32" w14:paraId="2ABDE4A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946077" w:rsidRDefault="003B0A17" w14:paraId="2CC21B90" wp14:textId="7777777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946077" w:rsidRDefault="003B0A17" w14:paraId="138328F9" wp14:textId="7777777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62EBF3C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6D98A12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2946DB8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5997CC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946077" w:rsidR="00946077" w:rsidTr="49904F32" w14:paraId="4BFAFED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946077" w:rsidRDefault="00946077" w14:paraId="216EEB98" wp14:textId="77777777">
            <w:pPr>
              <w:rPr>
                <w:rFonts w:ascii="Cambria" w:hAnsi="Cambria"/>
                <w:sz w:val="20"/>
              </w:rPr>
            </w:pPr>
            <w:r w:rsidRPr="00946077">
              <w:rPr>
                <w:rFonts w:ascii="Cambria" w:hAnsi="Cambria"/>
                <w:sz w:val="20"/>
              </w:rPr>
              <w:t xml:space="preserve">kolokwium 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946077" w:rsidRDefault="00946077" w14:paraId="543CA6E7" wp14:textId="77777777">
            <w:pPr>
              <w:rPr>
                <w:rFonts w:ascii="Cambria" w:hAnsi="Cambria"/>
                <w:sz w:val="20"/>
              </w:rPr>
            </w:pPr>
            <w:r w:rsidRPr="00946077">
              <w:rPr>
                <w:rFonts w:ascii="Cambria" w:hAnsi="Cambria"/>
                <w:sz w:val="20"/>
              </w:rPr>
              <w:t>egzamin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110FFD3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6B6993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3FE9F23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1F72F64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946077" w:rsidR="00946077" w:rsidTr="49904F32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946077" w:rsidR="00946077" w:rsidTr="49904F32" w14:paraId="2F29A7F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430EBBEC" wp14:textId="77777777">
            <w:pPr>
              <w:tabs>
                <w:tab w:val="left" w:pos="6521"/>
              </w:tabs>
              <w:spacing w:line="360" w:lineRule="auto"/>
              <w:rPr>
                <w:sz w:val="20"/>
              </w:rPr>
            </w:pPr>
            <w:r w:rsidRPr="00946077">
              <w:rPr>
                <w:sz w:val="20"/>
              </w:rPr>
              <w:t>Musical Analysis, The New Grove Dictionary of Music and Musicians, 2001</w:t>
            </w:r>
            <w:r w:rsidRPr="00946077">
              <w:rPr>
                <w:sz w:val="20"/>
              </w:rPr>
              <w:br/>
            </w:r>
            <w:r w:rsidRPr="00946077">
              <w:rPr>
                <w:sz w:val="20"/>
              </w:rPr>
              <w:t>Theory of Music, The New Grove Dictionary of Music and Musicians, 2001</w:t>
            </w:r>
          </w:p>
          <w:p w:rsidRPr="00946077" w:rsidR="00946077" w:rsidP="00946077" w:rsidRDefault="00946077" w14:paraId="7CDEA2F8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</w:rPr>
            </w:pPr>
            <w:r w:rsidRPr="00946077">
              <w:rPr>
                <w:sz w:val="20"/>
              </w:rPr>
              <w:t>M. Tomaszewski, Interpretacja integralna dzieła muzycznego, Kraków, 2000</w:t>
            </w:r>
            <w:r w:rsidRPr="00946077">
              <w:rPr>
                <w:sz w:val="20"/>
              </w:rPr>
              <w:br/>
            </w:r>
            <w:r w:rsidRPr="00946077">
              <w:rPr>
                <w:sz w:val="20"/>
              </w:rPr>
              <w:t>M. Tomaszewski, Chopin. Człowiek, dzieło, rezonans, Poznań, 1999</w:t>
            </w:r>
          </w:p>
          <w:p w:rsidRPr="00946077" w:rsidR="00946077" w:rsidP="00946077" w:rsidRDefault="00946077" w14:paraId="24E864D1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</w:rPr>
            </w:pPr>
            <w:r w:rsidRPr="00946077">
              <w:rPr>
                <w:sz w:val="20"/>
              </w:rPr>
              <w:t>L. Bielawski, Strefowa Teoria Czasu, Kraków 1975</w:t>
            </w:r>
          </w:p>
          <w:p w:rsidRPr="00946077" w:rsidR="00946077" w:rsidP="00946077" w:rsidRDefault="00946077" w14:paraId="5E88F013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</w:rPr>
            </w:pPr>
            <w:r w:rsidRPr="00946077">
              <w:rPr>
                <w:sz w:val="20"/>
              </w:rPr>
              <w:t>L. Polony, Hermeneutyka i muzyka, Kraków, 2003</w:t>
            </w:r>
          </w:p>
          <w:p w:rsidRPr="00946077" w:rsidR="00946077" w:rsidP="00946077" w:rsidRDefault="00946077" w14:paraId="5A4819AA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</w:rPr>
            </w:pPr>
            <w:r w:rsidRPr="00946077">
              <w:rPr>
                <w:sz w:val="20"/>
              </w:rPr>
              <w:t>R. Ingarden, Utwór muzyczny a sprawa jego tożsamości, Studia z estetyki, Warszawa, 1970</w:t>
            </w:r>
          </w:p>
          <w:p w:rsidRPr="00946077" w:rsidR="00946077" w:rsidP="00946077" w:rsidRDefault="00946077" w14:paraId="40C56714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</w:rPr>
            </w:pPr>
            <w:r w:rsidRPr="00946077">
              <w:rPr>
                <w:sz w:val="20"/>
              </w:rPr>
              <w:t>J. M. Chomiński, Formy muzyczne, Kraków, 1985</w:t>
            </w:r>
          </w:p>
          <w:p w:rsidRPr="00946077" w:rsidR="00946077" w:rsidP="00946077" w:rsidRDefault="00946077" w14:paraId="21C45CF5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  <w:lang w:val="en-GB"/>
              </w:rPr>
            </w:pPr>
            <w:r w:rsidRPr="00946077">
              <w:rPr>
                <w:sz w:val="20"/>
                <w:lang w:val="en-GB"/>
              </w:rPr>
              <w:t>Oxford History of Music, Encyklopedia  Muzyczna PWN, Encyklopedia Muzyczna</w:t>
            </w:r>
          </w:p>
          <w:p w:rsidRPr="00946077" w:rsidR="00946077" w:rsidP="00946077" w:rsidRDefault="00946077" w14:paraId="6400F60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sz w:val="20"/>
              </w:rPr>
              <w:t>Partytury i nagrania utworów muzycznych</w:t>
            </w:r>
          </w:p>
        </w:tc>
      </w:tr>
      <w:tr xmlns:wp14="http://schemas.microsoft.com/office/word/2010/wordml" w:rsidRPr="00946077" w:rsidR="00946077" w:rsidTr="49904F32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946077" w:rsidR="00946077" w:rsidTr="49904F32" w14:paraId="5BAEFDF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12B69E4F" wp14:textId="77777777">
            <w:pPr>
              <w:rPr>
                <w:sz w:val="20"/>
                <w:lang w:val="en-GB"/>
              </w:rPr>
            </w:pPr>
            <w:r w:rsidRPr="00946077">
              <w:rPr>
                <w:sz w:val="20"/>
                <w:lang w:val="en-GB"/>
              </w:rPr>
              <w:t>Ch. Rosen, History of Sonata Form, NY, 1970</w:t>
            </w:r>
          </w:p>
          <w:p w:rsidRPr="00946077" w:rsidR="00946077" w:rsidP="00946077" w:rsidRDefault="00946077" w14:paraId="2F01F0E5" wp14:textId="77777777">
            <w:pPr>
              <w:rPr>
                <w:sz w:val="20"/>
              </w:rPr>
            </w:pPr>
            <w:r w:rsidRPr="00946077">
              <w:rPr>
                <w:sz w:val="20"/>
              </w:rPr>
              <w:t>M. Bukofzer, Muzyka w epoce baroku, Kraków, 1960</w:t>
            </w:r>
          </w:p>
          <w:p w:rsidRPr="00946077" w:rsidR="00946077" w:rsidP="00946077" w:rsidRDefault="00946077" w14:paraId="0526C6E6" wp14:textId="77777777">
            <w:pPr>
              <w:rPr>
                <w:sz w:val="20"/>
              </w:rPr>
            </w:pPr>
            <w:r w:rsidRPr="00946077">
              <w:rPr>
                <w:sz w:val="20"/>
              </w:rPr>
              <w:t>A. Einstein, Muzyka w epoce romantyzmu, Warszawa, 1965</w:t>
            </w:r>
          </w:p>
          <w:p w:rsidRPr="00946077" w:rsidR="00946077" w:rsidP="00946077" w:rsidRDefault="00946077" w14:paraId="07C304A3" wp14:textId="77777777">
            <w:pPr>
              <w:rPr>
                <w:sz w:val="20"/>
              </w:rPr>
            </w:pPr>
            <w:r w:rsidRPr="00946077">
              <w:rPr>
                <w:sz w:val="20"/>
              </w:rPr>
              <w:t>C. Dahlhaus, Estetyka muzyki, Warszawa, 2003</w:t>
            </w:r>
          </w:p>
          <w:p w:rsidRPr="00946077" w:rsidR="00946077" w:rsidP="00946077" w:rsidRDefault="00946077" w14:paraId="2B09800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sz w:val="20"/>
              </w:rPr>
              <w:t>Czasopismo „Muzyka” wybrane teksty</w:t>
            </w:r>
          </w:p>
        </w:tc>
      </w:tr>
      <w:tr xmlns:wp14="http://schemas.microsoft.com/office/word/2010/wordml" w:rsidRPr="00946077" w:rsidR="00946077" w:rsidTr="49904F32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946077" w:rsidR="00946077" w:rsidTr="49904F32" w14:paraId="0BCBB38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55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3F48C20F" wp14:textId="77777777">
            <w:pPr>
              <w:rPr>
                <w:rFonts w:ascii="Cambria" w:hAnsi="Cambria"/>
              </w:rPr>
            </w:pPr>
            <w:r w:rsidRPr="00946077">
              <w:rPr>
                <w:rFonts w:ascii="Cambria" w:hAnsi="Cambria"/>
              </w:rPr>
              <w:t>60</w:t>
            </w:r>
          </w:p>
        </w:tc>
        <w:tc>
          <w:tcPr>
            <w:tcW w:w="38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5007C90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946077" w:rsidR="00946077" w:rsidTr="49904F32" w14:paraId="7BB5B28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55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2A4FFC0" wp14:textId="77777777">
            <w:pPr>
              <w:rPr>
                <w:rFonts w:ascii="Cambria" w:hAnsi="Cambria"/>
              </w:rPr>
            </w:pPr>
            <w:r w:rsidRPr="00946077">
              <w:rPr>
                <w:rFonts w:ascii="Cambria" w:hAnsi="Cambria"/>
              </w:rPr>
              <w:t>20</w:t>
            </w:r>
          </w:p>
        </w:tc>
        <w:tc>
          <w:tcPr>
            <w:tcW w:w="38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6A6A902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946077" w:rsidR="00946077" w:rsidTr="49904F32" w14:paraId="03C1FCB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55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04A35C2" wp14:textId="77777777">
            <w:pPr>
              <w:rPr>
                <w:rFonts w:ascii="Cambria" w:hAnsi="Cambria"/>
              </w:rPr>
            </w:pPr>
            <w:r w:rsidRPr="00946077">
              <w:rPr>
                <w:rFonts w:ascii="Cambria" w:hAnsi="Cambria"/>
              </w:rPr>
              <w:t>40</w:t>
            </w:r>
          </w:p>
        </w:tc>
        <w:tc>
          <w:tcPr>
            <w:tcW w:w="38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08CE6F9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946077" w:rsidR="00946077" w:rsidTr="49904F32" w14:paraId="0FE2C53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55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B5474F0" wp14:textId="77777777">
            <w:pPr>
              <w:rPr>
                <w:rFonts w:ascii="Cambria" w:hAnsi="Cambria"/>
              </w:rPr>
            </w:pPr>
            <w:r w:rsidRPr="00946077">
              <w:rPr>
                <w:rFonts w:ascii="Cambria" w:hAnsi="Cambria"/>
              </w:rPr>
              <w:t>20</w:t>
            </w:r>
          </w:p>
        </w:tc>
        <w:tc>
          <w:tcPr>
            <w:tcW w:w="38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61CDCEAD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2740CA" w:rsidRDefault="00946077" w14:paraId="6BB9E2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946077" w:rsidR="00946077" w:rsidTr="49904F32" w14:paraId="14F2584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5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946077" w:rsidR="00946077" w:rsidP="002740CA" w:rsidRDefault="00946077" w14:paraId="6CC8039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  <w:tc>
          <w:tcPr>
            <w:tcW w:w="38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946077" w:rsidR="00946077" w:rsidP="002740CA" w:rsidRDefault="00946077" w14:paraId="2598DEE6" wp14:textId="57FF609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9904F32" w:rsidR="67D84B36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946077" w:rsidR="00946077" w:rsidTr="49904F32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946077" w:rsidR="00946077" w:rsidTr="49904F32" w14:paraId="21D0280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14388CFD" wp14:textId="77777777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 xml:space="preserve">- student jest przygotowany do podjęcia kształcenia na studiach III stopnia </w:t>
            </w:r>
          </w:p>
          <w:p w:rsidRPr="00946077" w:rsidR="00946077" w:rsidP="00946077" w:rsidRDefault="00946077" w14:paraId="36963D08" wp14:textId="77777777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>- student jest przygotowany go do podjęcia kształcenia w zakresie innych przedmiotów teoretycznych</w:t>
            </w:r>
          </w:p>
          <w:p w:rsidRPr="00946077" w:rsidR="00946077" w:rsidP="00946077" w:rsidRDefault="00946077" w14:paraId="508C4526" wp14:textId="77777777">
            <w:pPr>
              <w:pStyle w:val="Default"/>
              <w:ind w:left="720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>- student jest przygotowany do pracy zawodowej kompozytora</w:t>
            </w:r>
          </w:p>
        </w:tc>
      </w:tr>
      <w:tr xmlns:wp14="http://schemas.microsoft.com/office/word/2010/wordml" w:rsidRPr="00946077" w:rsidR="00946077" w:rsidTr="49904F32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946077" w:rsidR="00946077" w:rsidTr="49904F32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561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396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2740CA" w:rsidRDefault="00946077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946077" w:rsidR="00946077" w:rsidTr="49904F32" w14:paraId="5AD8B57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946077" w:rsidRDefault="00946077" w14:paraId="2BB761F9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>9.09.2019</w:t>
            </w:r>
          </w:p>
        </w:tc>
        <w:tc>
          <w:tcPr>
            <w:tcW w:w="55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30446078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>dr hab. Katarzyna Szymańska-Stułka, prof. UMFC</w:t>
            </w:r>
          </w:p>
        </w:tc>
        <w:tc>
          <w:tcPr>
            <w:tcW w:w="3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67EC56E2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>Kody efektów kształcenia</w:t>
            </w:r>
          </w:p>
        </w:tc>
      </w:tr>
      <w:tr w:rsidR="5761E213" w:rsidTr="49904F32" w14:paraId="149FADDE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771C562D" w:rsidP="04981F4D" w:rsidRDefault="771C562D" w14:paraId="33CEF4CC" w14:textId="12194F04">
            <w:pPr>
              <w:spacing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045DB85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</w:t>
            </w:r>
            <w:r w:rsidRPr="04981F4D" w:rsidR="771C562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.11.2022</w:t>
            </w:r>
          </w:p>
        </w:tc>
        <w:tc>
          <w:tcPr>
            <w:tcW w:w="55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771C562D" w:rsidP="5761E213" w:rsidRDefault="771C562D" w14:paraId="3506DC8D" w14:textId="5A14F41A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  <w:r w:rsidRPr="5761E213" w:rsidR="771C562D"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  <w:t>Mikołaj Majkusiak</w:t>
            </w:r>
          </w:p>
        </w:tc>
        <w:tc>
          <w:tcPr>
            <w:tcW w:w="3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386DCBAD" w:rsidP="5761E213" w:rsidRDefault="386DCBAD" w14:paraId="7D4B3686" w14:textId="3BC02916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761E213" w:rsidR="386DCBA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  <w:p w:rsidR="5761E213" w:rsidP="5761E213" w:rsidRDefault="5761E213" w14:paraId="0C93EF47" w14:textId="4E2FE886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946077" w:rsidR="00C20529" w:rsidP="00C20529" w:rsidRDefault="00C20529" w14:paraId="23DE523C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946077" w:rsidR="00C20529" w:rsidP="00C20529" w:rsidRDefault="00C20529" w14:paraId="52E56223" wp14:textId="77777777">
      <w:pPr>
        <w:rPr>
          <w:rFonts w:ascii="HK Grotesk" w:hAnsi="HK Grotesk"/>
        </w:rPr>
      </w:pPr>
    </w:p>
    <w:p xmlns:wp14="http://schemas.microsoft.com/office/word/2010/wordml" w:rsidRPr="00946077" w:rsidR="00F66629" w:rsidRDefault="00F66629" w14:paraId="07547A01" wp14:textId="77777777">
      <w:pPr>
        <w:rPr>
          <w:rFonts w:ascii="HK Grotesk" w:hAnsi="HK Grotesk"/>
        </w:rPr>
      </w:pPr>
    </w:p>
    <w:sectPr w:rsidRPr="00946077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58ea4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B5066"/>
    <w:multiLevelType w:val="hybridMultilevel"/>
    <w:tmpl w:val="45588EE8"/>
    <w:lvl w:ilvl="0" w:tplc="77D82246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5B78BD"/>
    <w:multiLevelType w:val="hybridMultilevel"/>
    <w:tmpl w:val="DDACD284"/>
    <w:lvl w:ilvl="0" w:tplc="8A903C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A3468"/>
    <w:multiLevelType w:val="hybridMultilevel"/>
    <w:tmpl w:val="BAB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2">
    <w:abstractNumId w:val="11"/>
  </w:num>
  <w:num w:numId="1" w16cid:durableId="1841310735">
    <w:abstractNumId w:val="8"/>
  </w:num>
  <w:num w:numId="2" w16cid:durableId="1811633466">
    <w:abstractNumId w:val="9"/>
  </w:num>
  <w:num w:numId="3" w16cid:durableId="1449085143">
    <w:abstractNumId w:val="3"/>
  </w:num>
  <w:num w:numId="4" w16cid:durableId="430513984">
    <w:abstractNumId w:val="5"/>
  </w:num>
  <w:num w:numId="5" w16cid:durableId="344600969">
    <w:abstractNumId w:val="10"/>
  </w:num>
  <w:num w:numId="6" w16cid:durableId="174420026">
    <w:abstractNumId w:val="2"/>
  </w:num>
  <w:num w:numId="7" w16cid:durableId="691107070">
    <w:abstractNumId w:val="6"/>
  </w:num>
  <w:num w:numId="8" w16cid:durableId="321131194">
    <w:abstractNumId w:val="7"/>
  </w:num>
  <w:num w:numId="9" w16cid:durableId="574509234">
    <w:abstractNumId w:val="0"/>
  </w:num>
  <w:num w:numId="10" w16cid:durableId="125390537">
    <w:abstractNumId w:val="4"/>
  </w:num>
  <w:num w:numId="11" w16cid:durableId="69704317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A414E"/>
    <w:rsid w:val="000F649E"/>
    <w:rsid w:val="00135EA8"/>
    <w:rsid w:val="00176803"/>
    <w:rsid w:val="001839FD"/>
    <w:rsid w:val="00184EB8"/>
    <w:rsid w:val="001A1EDB"/>
    <w:rsid w:val="002740CA"/>
    <w:rsid w:val="002F46EC"/>
    <w:rsid w:val="00337E9F"/>
    <w:rsid w:val="00392854"/>
    <w:rsid w:val="003B0A17"/>
    <w:rsid w:val="004C33D4"/>
    <w:rsid w:val="005E04D9"/>
    <w:rsid w:val="006A642D"/>
    <w:rsid w:val="006C1DE3"/>
    <w:rsid w:val="007A1B85"/>
    <w:rsid w:val="008551EE"/>
    <w:rsid w:val="008A1C2F"/>
    <w:rsid w:val="00946077"/>
    <w:rsid w:val="009574B9"/>
    <w:rsid w:val="009F2942"/>
    <w:rsid w:val="00A136A9"/>
    <w:rsid w:val="00A53FEA"/>
    <w:rsid w:val="00B27770"/>
    <w:rsid w:val="00B4295D"/>
    <w:rsid w:val="00BC03DC"/>
    <w:rsid w:val="00BE03F2"/>
    <w:rsid w:val="00C20529"/>
    <w:rsid w:val="00E61E6D"/>
    <w:rsid w:val="00E816C0"/>
    <w:rsid w:val="00F66629"/>
    <w:rsid w:val="00F822C9"/>
    <w:rsid w:val="00F832A9"/>
    <w:rsid w:val="00FB3587"/>
    <w:rsid w:val="0150EDC4"/>
    <w:rsid w:val="0273F244"/>
    <w:rsid w:val="034B3000"/>
    <w:rsid w:val="045DB856"/>
    <w:rsid w:val="04981F4D"/>
    <w:rsid w:val="050C2699"/>
    <w:rsid w:val="08807C9A"/>
    <w:rsid w:val="10D90BF3"/>
    <w:rsid w:val="122C0C34"/>
    <w:rsid w:val="130CE989"/>
    <w:rsid w:val="180BA40C"/>
    <w:rsid w:val="241D7238"/>
    <w:rsid w:val="24F841E4"/>
    <w:rsid w:val="254D0FA4"/>
    <w:rsid w:val="25E0ECAA"/>
    <w:rsid w:val="3390F0E3"/>
    <w:rsid w:val="386DCBAD"/>
    <w:rsid w:val="38EAED8F"/>
    <w:rsid w:val="42FED66D"/>
    <w:rsid w:val="4493A272"/>
    <w:rsid w:val="49904F32"/>
    <w:rsid w:val="4F4E6FEF"/>
    <w:rsid w:val="54F364A2"/>
    <w:rsid w:val="55286A61"/>
    <w:rsid w:val="5761E213"/>
    <w:rsid w:val="6144F940"/>
    <w:rsid w:val="6634E0CD"/>
    <w:rsid w:val="67D84B36"/>
    <w:rsid w:val="749AAB52"/>
    <w:rsid w:val="75C92603"/>
    <w:rsid w:val="75CA16CC"/>
    <w:rsid w:val="771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359BFD"/>
  <w15:chartTrackingRefBased/>
  <w15:docId w15:val="{8A469E7E-ACAD-4AEE-BCF8-33FAF38CEB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819ED1-16E3-45B7-A175-82A0946C8DC4}"/>
</file>

<file path=customXml/itemProps2.xml><?xml version="1.0" encoding="utf-8"?>
<ds:datastoreItem xmlns:ds="http://schemas.openxmlformats.org/officeDocument/2006/customXml" ds:itemID="{09CEEB83-795C-4B87-93A5-73C49B29E6F9}"/>
</file>

<file path=customXml/itemProps3.xml><?xml version="1.0" encoding="utf-8"?>
<ds:datastoreItem xmlns:ds="http://schemas.openxmlformats.org/officeDocument/2006/customXml" ds:itemID="{154315AA-E447-4099-BE39-383706F427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16</cp:revision>
  <dcterms:created xsi:type="dcterms:W3CDTF">2022-11-03T09:16:00Z</dcterms:created>
  <dcterms:modified xsi:type="dcterms:W3CDTF">2022-11-18T22:44:27Z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