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2F76B" w14:textId="1B32BD7E" w:rsidR="00175ECB" w:rsidRDefault="00CB5576" w:rsidP="00175ECB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0532BB2" wp14:editId="1D1A7622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03469" w14:textId="569719A9" w:rsidR="00175ECB" w:rsidRPr="00F546EE" w:rsidRDefault="00175ECB" w:rsidP="00175ECB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CB5576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</w:t>
                              </w:r>
                              <w:r w:rsidR="00F546EE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CB5576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</w:t>
                              </w:r>
                              <w:r w:rsidRPr="00F546EE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F546EE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75A79DCC" w14:textId="77777777" w:rsidR="00175ECB" w:rsidRDefault="00175ECB" w:rsidP="00175ECB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32BB2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1C03469" w14:textId="569719A9" w:rsidR="00175ECB" w:rsidRPr="00F546EE" w:rsidRDefault="00175ECB" w:rsidP="00175ECB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CB5576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</w:t>
                        </w:r>
                        <w:r w:rsidR="00F546EE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CB5576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</w:t>
                        </w:r>
                        <w:r w:rsidRPr="00F546EE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F546EE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75A79DCC" w14:textId="77777777" w:rsidR="00175ECB" w:rsidRDefault="00175ECB" w:rsidP="00175ECB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CA392D" w:rsidRPr="009F09D7" w:rsidRDefault="00CA392D" w:rsidP="009F09D7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5"/>
        <w:gridCol w:w="351"/>
        <w:gridCol w:w="599"/>
        <w:gridCol w:w="69"/>
        <w:gridCol w:w="101"/>
        <w:gridCol w:w="587"/>
        <w:gridCol w:w="229"/>
        <w:gridCol w:w="462"/>
        <w:gridCol w:w="153"/>
        <w:gridCol w:w="511"/>
        <w:gridCol w:w="753"/>
        <w:gridCol w:w="469"/>
        <w:gridCol w:w="440"/>
        <w:gridCol w:w="494"/>
        <w:gridCol w:w="496"/>
        <w:gridCol w:w="304"/>
        <w:gridCol w:w="593"/>
        <w:gridCol w:w="228"/>
        <w:gridCol w:w="644"/>
        <w:gridCol w:w="778"/>
        <w:gridCol w:w="74"/>
        <w:gridCol w:w="1468"/>
      </w:tblGrid>
      <w:tr w:rsidR="00CA392D" w:rsidRPr="00650E6A" w14:paraId="141B115C" w14:textId="77777777" w:rsidTr="2C596BD2">
        <w:tc>
          <w:tcPr>
            <w:tcW w:w="109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Nazwa przedmiotu:</w:t>
            </w:r>
          </w:p>
          <w:p w14:paraId="7F6E3B18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  <w:b/>
                <w:sz w:val="20"/>
              </w:rPr>
              <w:t xml:space="preserve">Kontrapunkt  </w:t>
            </w:r>
          </w:p>
        </w:tc>
      </w:tr>
      <w:tr w:rsidR="00CA392D" w:rsidRPr="00650E6A" w14:paraId="71B0D648" w14:textId="77777777" w:rsidTr="2C596BD2">
        <w:tc>
          <w:tcPr>
            <w:tcW w:w="8732" w:type="dxa"/>
            <w:gridSpan w:val="19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Jednostka prowadząca przedmiot:</w:t>
            </w:r>
          </w:p>
          <w:p w14:paraId="3CDE3328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  <w:b/>
              </w:rPr>
            </w:pPr>
            <w:r w:rsidRPr="00F546EE">
              <w:rPr>
                <w:rFonts w:ascii="HK Grotesk" w:hAnsi="HK Grotesk" w:cs="Arial"/>
                <w:b/>
              </w:rPr>
              <w:t xml:space="preserve">UMFC </w:t>
            </w:r>
            <w:r w:rsidR="00DD5E0D" w:rsidRPr="00F546EE">
              <w:rPr>
                <w:rFonts w:ascii="HK Grotesk" w:hAnsi="HK Grotesk" w:cs="Arial"/>
                <w:b/>
              </w:rPr>
              <w:t xml:space="preserve">Filia </w:t>
            </w:r>
            <w:r w:rsidRPr="00F546EE">
              <w:rPr>
                <w:rFonts w:ascii="HK Grotesk" w:hAnsi="HK Grotesk" w:cs="Arial"/>
                <w:b/>
              </w:rPr>
              <w:t>w Białymstoku</w:t>
            </w:r>
          </w:p>
          <w:p w14:paraId="177C871D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  <w:smallCaps/>
              </w:rPr>
            </w:pPr>
            <w:r w:rsidRPr="00F546EE">
              <w:rPr>
                <w:rFonts w:ascii="HK Grotesk" w:hAnsi="HK Grotesk" w:cs="Arial"/>
                <w:b/>
              </w:rPr>
              <w:t>Wydział Instrumentalno-Pedagogiczny, Edukacji Muzycznej i Wokalistyki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CA392D" w:rsidRPr="00650E6A" w:rsidRDefault="00CA392D" w:rsidP="009F09D7">
            <w:pPr>
              <w:spacing w:after="0" w:line="240" w:lineRule="auto"/>
              <w:rPr>
                <w:rFonts w:ascii="Arial" w:hAnsi="Arial" w:cs="Arial"/>
              </w:rPr>
            </w:pPr>
            <w:r w:rsidRPr="00650E6A">
              <w:rPr>
                <w:rFonts w:ascii="Arial" w:hAnsi="Arial" w:cs="Arial"/>
              </w:rPr>
              <w:t>Rok akademicki:</w:t>
            </w:r>
          </w:p>
          <w:p w14:paraId="3E5C38F0" w14:textId="41E61866" w:rsidR="00CA392D" w:rsidRPr="00650E6A" w:rsidRDefault="00CA392D" w:rsidP="008834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2C596BD2">
              <w:rPr>
                <w:rFonts w:ascii="Arial" w:hAnsi="Arial" w:cs="Arial"/>
                <w:b/>
                <w:bCs/>
              </w:rPr>
              <w:t>20</w:t>
            </w:r>
            <w:r w:rsidR="0D1EC1E7" w:rsidRPr="2C596BD2">
              <w:rPr>
                <w:rFonts w:ascii="Arial" w:hAnsi="Arial" w:cs="Arial"/>
                <w:b/>
                <w:bCs/>
              </w:rPr>
              <w:t>2</w:t>
            </w:r>
            <w:r w:rsidR="044E9894" w:rsidRPr="2C596BD2">
              <w:rPr>
                <w:rFonts w:ascii="Arial" w:hAnsi="Arial" w:cs="Arial"/>
                <w:b/>
                <w:bCs/>
              </w:rPr>
              <w:t>4</w:t>
            </w:r>
            <w:r w:rsidRPr="2C596BD2">
              <w:rPr>
                <w:rFonts w:ascii="Arial" w:hAnsi="Arial" w:cs="Arial"/>
                <w:b/>
                <w:bCs/>
              </w:rPr>
              <w:t>/202</w:t>
            </w:r>
            <w:r w:rsidR="0B6C0B0D" w:rsidRPr="2C596BD2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CA392D" w:rsidRPr="00650E6A" w14:paraId="1259B53F" w14:textId="77777777" w:rsidTr="2C596BD2">
        <w:tc>
          <w:tcPr>
            <w:tcW w:w="5434" w:type="dxa"/>
            <w:gridSpan w:val="12"/>
            <w:tcBorders>
              <w:left w:val="single" w:sz="8" w:space="0" w:color="auto"/>
            </w:tcBorders>
          </w:tcPr>
          <w:p w14:paraId="0D7F2353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Kierunek:</w:t>
            </w:r>
          </w:p>
          <w:p w14:paraId="6B03E1E7" w14:textId="1B3ABACA" w:rsidR="00CA392D" w:rsidRPr="00F546EE" w:rsidRDefault="00FB39D1" w:rsidP="009F09D7">
            <w:pPr>
              <w:spacing w:after="0" w:line="240" w:lineRule="auto"/>
              <w:rPr>
                <w:rFonts w:ascii="HK Grotesk" w:hAnsi="HK Grotesk" w:cs="Arial"/>
                <w:b/>
              </w:rPr>
            </w:pPr>
            <w:r w:rsidRPr="00F546EE">
              <w:rPr>
                <w:rFonts w:ascii="HK Grotesk" w:hAnsi="HK Grotesk" w:cs="Arial"/>
                <w:b/>
                <w:color w:val="000000"/>
                <w:sz w:val="20"/>
              </w:rPr>
              <w:t>e</w:t>
            </w:r>
            <w:r w:rsidR="00CA392D" w:rsidRPr="00F546EE">
              <w:rPr>
                <w:rFonts w:ascii="HK Grotesk" w:hAnsi="HK Grotesk" w:cs="Arial"/>
                <w:b/>
                <w:color w:val="000000"/>
                <w:sz w:val="20"/>
              </w:rPr>
              <w:t>dukacja artystyczna w zakresie sztuki muzycznej</w:t>
            </w:r>
          </w:p>
        </w:tc>
        <w:tc>
          <w:tcPr>
            <w:tcW w:w="5554" w:type="dxa"/>
            <w:gridSpan w:val="10"/>
            <w:tcBorders>
              <w:right w:val="single" w:sz="8" w:space="0" w:color="auto"/>
            </w:tcBorders>
          </w:tcPr>
          <w:p w14:paraId="5F1D6DE1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Specjalność:</w:t>
            </w:r>
          </w:p>
          <w:p w14:paraId="06CB1291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  <w:b/>
                <w:sz w:val="20"/>
              </w:rPr>
              <w:t xml:space="preserve">muzyka kościelna  </w:t>
            </w:r>
          </w:p>
        </w:tc>
      </w:tr>
      <w:tr w:rsidR="00CA392D" w:rsidRPr="00650E6A" w14:paraId="5E3B72C1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58" w:type="dxa"/>
            <w:gridSpan w:val="9"/>
            <w:tcBorders>
              <w:left w:val="single" w:sz="8" w:space="0" w:color="auto"/>
            </w:tcBorders>
          </w:tcPr>
          <w:p w14:paraId="16EBD797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Forma studiów:</w:t>
            </w:r>
          </w:p>
          <w:p w14:paraId="396AA3D9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  <w:b/>
              </w:rPr>
            </w:pPr>
            <w:r w:rsidRPr="00F546EE">
              <w:rPr>
                <w:rFonts w:ascii="HK Grotesk" w:hAnsi="HK Grotesk" w:cs="Arial"/>
                <w:b/>
                <w:sz w:val="20"/>
              </w:rPr>
              <w:t>Stacjonarne, drugiego stopnia</w:t>
            </w:r>
          </w:p>
        </w:tc>
        <w:tc>
          <w:tcPr>
            <w:tcW w:w="3539" w:type="dxa"/>
            <w:gridSpan w:val="7"/>
          </w:tcPr>
          <w:p w14:paraId="0EB471CD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Profil kształcenia:</w:t>
            </w:r>
          </w:p>
          <w:p w14:paraId="310A71B7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  <w:b/>
              </w:rPr>
            </w:pPr>
            <w:proofErr w:type="spellStart"/>
            <w:r w:rsidRPr="00F546EE">
              <w:rPr>
                <w:rFonts w:ascii="HK Grotesk" w:hAnsi="HK Grotesk" w:cs="Arial"/>
                <w:b/>
                <w:sz w:val="20"/>
              </w:rPr>
              <w:t>ogólnoakademicki</w:t>
            </w:r>
            <w:proofErr w:type="spellEnd"/>
            <w:r w:rsidRPr="00F546EE">
              <w:rPr>
                <w:rFonts w:ascii="HK Grotesk" w:hAnsi="HK Grotesk" w:cs="Arial"/>
                <w:b/>
                <w:sz w:val="20"/>
              </w:rPr>
              <w:t xml:space="preserve">  (A)</w:t>
            </w:r>
          </w:p>
        </w:tc>
        <w:tc>
          <w:tcPr>
            <w:tcW w:w="3791" w:type="dxa"/>
            <w:gridSpan w:val="6"/>
            <w:tcBorders>
              <w:right w:val="single" w:sz="8" w:space="0" w:color="auto"/>
            </w:tcBorders>
          </w:tcPr>
          <w:p w14:paraId="44C62BD9" w14:textId="77777777" w:rsidR="00CA392D" w:rsidRPr="00650E6A" w:rsidRDefault="00CA392D" w:rsidP="009F09D7">
            <w:pPr>
              <w:spacing w:after="0" w:line="240" w:lineRule="auto"/>
              <w:rPr>
                <w:rFonts w:ascii="Arial" w:hAnsi="Arial" w:cs="Arial"/>
              </w:rPr>
            </w:pPr>
            <w:r w:rsidRPr="00650E6A">
              <w:rPr>
                <w:rFonts w:ascii="Arial" w:hAnsi="Arial" w:cs="Arial"/>
              </w:rPr>
              <w:t>Status przedmiotu:</w:t>
            </w:r>
          </w:p>
          <w:p w14:paraId="08EE4E00" w14:textId="77777777" w:rsidR="00CA392D" w:rsidRPr="00650E6A" w:rsidRDefault="00CA392D" w:rsidP="009F09D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0E6A">
              <w:rPr>
                <w:rFonts w:ascii="Arial" w:hAnsi="Arial" w:cs="Arial"/>
                <w:b/>
                <w:sz w:val="20"/>
              </w:rPr>
              <w:t>obowiązkowy</w:t>
            </w:r>
          </w:p>
        </w:tc>
      </w:tr>
      <w:tr w:rsidR="00CA392D" w:rsidRPr="00650E6A" w14:paraId="11100FD0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24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Forma zajęć:</w:t>
            </w:r>
          </w:p>
          <w:p w14:paraId="49CCF9E1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  <w:b/>
              </w:rPr>
            </w:pPr>
            <w:r w:rsidRPr="00F546EE">
              <w:rPr>
                <w:rFonts w:ascii="HK Grotesk" w:hAnsi="HK Grotesk" w:cs="Arial"/>
                <w:b/>
                <w:sz w:val="20"/>
              </w:rPr>
              <w:t>wykład</w:t>
            </w:r>
          </w:p>
        </w:tc>
        <w:tc>
          <w:tcPr>
            <w:tcW w:w="2864" w:type="dxa"/>
            <w:gridSpan w:val="6"/>
            <w:tcBorders>
              <w:bottom w:val="single" w:sz="8" w:space="0" w:color="auto"/>
            </w:tcBorders>
          </w:tcPr>
          <w:p w14:paraId="0D7A8A56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Język przedmiotu:</w:t>
            </w:r>
          </w:p>
          <w:p w14:paraId="205A1F16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  <w:b/>
              </w:rPr>
            </w:pPr>
            <w:r w:rsidRPr="00F546EE">
              <w:rPr>
                <w:rFonts w:ascii="HK Grotesk" w:hAnsi="HK Grotesk" w:cs="Arial"/>
                <w:b/>
                <w:sz w:val="20"/>
              </w:rPr>
              <w:t>polski</w:t>
            </w:r>
          </w:p>
        </w:tc>
        <w:tc>
          <w:tcPr>
            <w:tcW w:w="2844" w:type="dxa"/>
            <w:gridSpan w:val="6"/>
            <w:tcBorders>
              <w:bottom w:val="single" w:sz="8" w:space="0" w:color="auto"/>
            </w:tcBorders>
          </w:tcPr>
          <w:p w14:paraId="6FBE9DF4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Rok/semestr:</w:t>
            </w:r>
          </w:p>
          <w:p w14:paraId="1C6DA8F6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  <w:b/>
              </w:rPr>
            </w:pPr>
            <w:r w:rsidRPr="00F546EE">
              <w:rPr>
                <w:rFonts w:ascii="HK Grotesk" w:hAnsi="HK Grotesk" w:cs="Arial"/>
                <w:b/>
                <w:sz w:val="20"/>
              </w:rPr>
              <w:t>R. I, semestr I</w:t>
            </w:r>
          </w:p>
        </w:tc>
        <w:tc>
          <w:tcPr>
            <w:tcW w:w="2256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CA392D" w:rsidRPr="00650E6A" w:rsidRDefault="00CA392D" w:rsidP="009F09D7">
            <w:pPr>
              <w:spacing w:after="0" w:line="240" w:lineRule="auto"/>
              <w:rPr>
                <w:rFonts w:ascii="Arial" w:hAnsi="Arial" w:cs="Arial"/>
              </w:rPr>
            </w:pPr>
            <w:r w:rsidRPr="00650E6A">
              <w:rPr>
                <w:rFonts w:ascii="Arial" w:hAnsi="Arial" w:cs="Arial"/>
              </w:rPr>
              <w:t>Wymiar godzin:</w:t>
            </w:r>
          </w:p>
          <w:p w14:paraId="33CFEC6B" w14:textId="77777777" w:rsidR="00CA392D" w:rsidRPr="00650E6A" w:rsidRDefault="00CA392D" w:rsidP="009F09D7">
            <w:pPr>
              <w:spacing w:after="0" w:line="240" w:lineRule="auto"/>
              <w:rPr>
                <w:rFonts w:ascii="Arial" w:hAnsi="Arial" w:cs="Arial"/>
              </w:rPr>
            </w:pPr>
            <w:r w:rsidRPr="00650E6A">
              <w:rPr>
                <w:rFonts w:ascii="Arial" w:hAnsi="Arial" w:cs="Arial"/>
                <w:b/>
                <w:sz w:val="20"/>
              </w:rPr>
              <w:t>15</w:t>
            </w:r>
          </w:p>
        </w:tc>
      </w:tr>
      <w:tr w:rsidR="00CA392D" w:rsidRPr="00650E6A" w14:paraId="098A93A9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19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CA392D" w:rsidRPr="00F546EE" w:rsidRDefault="00CA392D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Koordynator przedmiotu</w:t>
            </w:r>
          </w:p>
        </w:tc>
        <w:tc>
          <w:tcPr>
            <w:tcW w:w="8789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  <w:b/>
                <w:sz w:val="20"/>
              </w:rPr>
              <w:t>Kierownik Katedry Chóralistyki i Edukacji Artystycznej</w:t>
            </w:r>
          </w:p>
        </w:tc>
      </w:tr>
      <w:tr w:rsidR="00CA392D" w:rsidRPr="00650E6A" w14:paraId="7D6B3F7C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CA392D" w:rsidRPr="00F546EE" w:rsidRDefault="00CA392D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Prowadzący zajęcia</w:t>
            </w:r>
          </w:p>
        </w:tc>
        <w:tc>
          <w:tcPr>
            <w:tcW w:w="878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97166B" w14:textId="3EC898E0" w:rsidR="00CA392D" w:rsidRPr="00F546EE" w:rsidRDefault="00A34F04" w:rsidP="00635628">
            <w:pPr>
              <w:spacing w:after="0" w:line="240" w:lineRule="auto"/>
              <w:rPr>
                <w:rFonts w:ascii="HK Grotesk" w:hAnsi="HK Grotesk" w:cs="Arial"/>
                <w:b/>
                <w:bCs/>
              </w:rPr>
            </w:pPr>
            <w:r w:rsidRPr="00F546EE">
              <w:rPr>
                <w:rFonts w:ascii="HK Grotesk" w:hAnsi="HK Grotesk" w:cs="Arial"/>
                <w:b/>
                <w:bCs/>
              </w:rPr>
              <w:t xml:space="preserve">przedmiot </w:t>
            </w:r>
            <w:r w:rsidR="00635628">
              <w:rPr>
                <w:rFonts w:ascii="HK Grotesk" w:hAnsi="HK Grotesk" w:cs="Arial"/>
                <w:b/>
                <w:bCs/>
              </w:rPr>
              <w:t xml:space="preserve">nie został uruchomiony w roku </w:t>
            </w:r>
            <w:proofErr w:type="spellStart"/>
            <w:r w:rsidR="00635628">
              <w:rPr>
                <w:rFonts w:ascii="HK Grotesk" w:hAnsi="HK Grotesk" w:cs="Arial"/>
                <w:b/>
                <w:bCs/>
              </w:rPr>
              <w:t>akad</w:t>
            </w:r>
            <w:proofErr w:type="spellEnd"/>
            <w:r w:rsidR="00635628">
              <w:rPr>
                <w:rFonts w:ascii="HK Grotesk" w:hAnsi="HK Grotesk" w:cs="Arial"/>
                <w:b/>
                <w:bCs/>
              </w:rPr>
              <w:t>. 2024/2025</w:t>
            </w:r>
            <w:bookmarkStart w:id="0" w:name="_GoBack"/>
            <w:bookmarkEnd w:id="0"/>
          </w:p>
        </w:tc>
      </w:tr>
      <w:tr w:rsidR="00CA392D" w:rsidRPr="00650E6A" w14:paraId="22293A94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CA392D" w:rsidRPr="00F546EE" w:rsidRDefault="00CA392D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Cele przedmiotu</w:t>
            </w:r>
          </w:p>
        </w:tc>
        <w:tc>
          <w:tcPr>
            <w:tcW w:w="878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8B385A" w14:textId="77777777" w:rsidR="00FD65FC" w:rsidRPr="00F546EE" w:rsidRDefault="00FD65FC" w:rsidP="009F09D7">
            <w:pPr>
              <w:pStyle w:val="Standard"/>
              <w:numPr>
                <w:ilvl w:val="0"/>
                <w:numId w:val="7"/>
              </w:numPr>
              <w:tabs>
                <w:tab w:val="left" w:pos="688"/>
              </w:tabs>
              <w:snapToGrid w:val="0"/>
              <w:ind w:left="344" w:hanging="344"/>
              <w:jc w:val="both"/>
              <w:textAlignment w:val="auto"/>
              <w:rPr>
                <w:rFonts w:ascii="HK Grotesk" w:hAnsi="HK Grotesk" w:cs="Arial"/>
                <w:sz w:val="20"/>
                <w:lang w:eastAsia="en-US"/>
              </w:rPr>
            </w:pPr>
            <w:r w:rsidRPr="00F546EE">
              <w:rPr>
                <w:rFonts w:ascii="HK Grotesk" w:hAnsi="HK Grotesk" w:cs="Arial"/>
                <w:sz w:val="20"/>
                <w:lang w:eastAsia="en-US"/>
              </w:rPr>
              <w:t>zapoznanie studenta z teoretycznymi założeniami kontrapunktu</w:t>
            </w:r>
          </w:p>
          <w:p w14:paraId="14745DA8" w14:textId="77777777" w:rsidR="00CA392D" w:rsidRPr="00F546EE" w:rsidRDefault="00FD65FC" w:rsidP="009F09D7">
            <w:pPr>
              <w:pStyle w:val="Standard"/>
              <w:numPr>
                <w:ilvl w:val="0"/>
                <w:numId w:val="7"/>
              </w:numPr>
              <w:tabs>
                <w:tab w:val="left" w:pos="688"/>
              </w:tabs>
              <w:snapToGrid w:val="0"/>
              <w:ind w:left="344" w:hanging="344"/>
              <w:jc w:val="both"/>
              <w:textAlignment w:val="auto"/>
              <w:rPr>
                <w:rFonts w:ascii="HK Grotesk" w:hAnsi="HK Grotesk" w:cs="Arial"/>
                <w:sz w:val="20"/>
                <w:lang w:eastAsia="en-US"/>
              </w:rPr>
            </w:pPr>
            <w:r w:rsidRPr="00F546EE">
              <w:rPr>
                <w:rFonts w:ascii="HK Grotesk" w:hAnsi="HK Grotesk" w:cs="Arial"/>
                <w:sz w:val="20"/>
                <w:lang w:eastAsia="en-US"/>
              </w:rPr>
              <w:t>wykształcenie u studenta umiejętności praktycznego realizowania zadań związanych z kreowaniem faktury polifonicznej</w:t>
            </w:r>
          </w:p>
        </w:tc>
      </w:tr>
      <w:tr w:rsidR="00CA392D" w:rsidRPr="00650E6A" w14:paraId="4F73D3E2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9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CA392D" w:rsidRPr="00F546EE" w:rsidRDefault="00CA392D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Wymagania wstępne</w:t>
            </w:r>
          </w:p>
        </w:tc>
        <w:tc>
          <w:tcPr>
            <w:tcW w:w="8789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26564" w14:textId="77777777" w:rsidR="00CA392D" w:rsidRPr="00F546EE" w:rsidRDefault="00FD65FC" w:rsidP="009F09D7">
            <w:pPr>
              <w:spacing w:after="0" w:line="240" w:lineRule="auto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znajomość podstaw harmonii klasycznej i historii muzyki</w:t>
            </w:r>
          </w:p>
        </w:tc>
      </w:tr>
      <w:tr w:rsidR="00CA392D" w:rsidRPr="00650E6A" w14:paraId="5AAD7302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797E9D59" w:rsidR="00CA392D" w:rsidRPr="00F546EE" w:rsidRDefault="00CA392D" w:rsidP="009F09D7">
            <w:pPr>
              <w:spacing w:after="0" w:line="240" w:lineRule="auto"/>
              <w:jc w:val="center"/>
              <w:rPr>
                <w:rFonts w:ascii="HK Grotesk" w:hAnsi="HK Grotesk" w:cs="Arial"/>
                <w:b/>
              </w:rPr>
            </w:pPr>
            <w:r w:rsidRPr="00F546EE">
              <w:rPr>
                <w:rFonts w:ascii="HK Grotesk" w:hAnsi="HK Grotesk" w:cs="Arial"/>
                <w:b/>
              </w:rPr>
              <w:t>Kategorie</w:t>
            </w:r>
            <w:r w:rsidR="00D67BD0" w:rsidRPr="00F546EE">
              <w:rPr>
                <w:rFonts w:ascii="HK Grotesk" w:hAnsi="HK Grotesk" w:cs="Arial"/>
                <w:b/>
              </w:rPr>
              <w:t xml:space="preserve"> efektów</w:t>
            </w:r>
            <w:r w:rsidRPr="00F546EE">
              <w:rPr>
                <w:rFonts w:ascii="HK Grotesk" w:hAnsi="HK Grotesk" w:cs="Arial"/>
                <w:b/>
              </w:rPr>
              <w:t xml:space="preserve"> </w:t>
            </w:r>
          </w:p>
        </w:tc>
        <w:tc>
          <w:tcPr>
            <w:tcW w:w="6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01A8AF14" w:rsidR="00CA392D" w:rsidRPr="00F546EE" w:rsidRDefault="00CA392D" w:rsidP="009F09D7">
            <w:pPr>
              <w:spacing w:after="0" w:line="240" w:lineRule="auto"/>
              <w:jc w:val="center"/>
              <w:rPr>
                <w:rFonts w:ascii="HK Grotesk" w:hAnsi="HK Grotesk" w:cs="Arial"/>
                <w:b/>
              </w:rPr>
            </w:pPr>
            <w:r w:rsidRPr="00F546EE">
              <w:rPr>
                <w:rFonts w:ascii="HK Grotesk" w:hAnsi="HK Grotesk" w:cs="Arial"/>
                <w:b/>
              </w:rPr>
              <w:t xml:space="preserve">Nr </w:t>
            </w:r>
            <w:r w:rsidR="00D67BD0" w:rsidRPr="00F546EE">
              <w:rPr>
                <w:rFonts w:ascii="HK Grotesk" w:hAnsi="HK Grotesk" w:cs="Arial"/>
                <w:b/>
              </w:rPr>
              <w:t>efektu</w:t>
            </w:r>
          </w:p>
        </w:tc>
        <w:tc>
          <w:tcPr>
            <w:tcW w:w="733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3B6BC540" w:rsidR="00CA392D" w:rsidRPr="00F546EE" w:rsidRDefault="00CA392D" w:rsidP="009F09D7">
            <w:pPr>
              <w:spacing w:after="0" w:line="240" w:lineRule="auto"/>
              <w:jc w:val="center"/>
              <w:rPr>
                <w:rFonts w:ascii="HK Grotesk" w:hAnsi="HK Grotesk" w:cs="Arial"/>
                <w:b/>
              </w:rPr>
            </w:pPr>
            <w:r w:rsidRPr="00F546EE">
              <w:rPr>
                <w:rFonts w:ascii="HK Grotesk" w:hAnsi="HK Grotesk" w:cs="Arial"/>
                <w:b/>
              </w:rPr>
              <w:t>EFEKTY UCZENIA SIĘ</w:t>
            </w:r>
            <w:r w:rsidR="00D67BD0" w:rsidRPr="00F546EE">
              <w:rPr>
                <w:rFonts w:ascii="HK Grotesk" w:hAnsi="HK Grotesk" w:cs="Arial"/>
                <w:b/>
              </w:rPr>
              <w:t xml:space="preserve"> DLA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40132D" w14:textId="39EDF46E" w:rsidR="00CA392D" w:rsidRPr="00650E6A" w:rsidRDefault="00D67BD0" w:rsidP="009F09D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50E6A">
              <w:rPr>
                <w:rFonts w:ascii="Arial" w:hAnsi="Arial" w:cs="Arial"/>
                <w:sz w:val="20"/>
              </w:rPr>
              <w:t>Numer efektu kier./spec.</w:t>
            </w:r>
            <w:r w:rsidR="00CA392D" w:rsidRPr="00650E6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A392D" w:rsidRPr="00650E6A" w14:paraId="429C9B46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Wiedza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9841BE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1</w:t>
            </w:r>
          </w:p>
        </w:tc>
        <w:tc>
          <w:tcPr>
            <w:tcW w:w="733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1D2355" w14:textId="77777777" w:rsidR="00CA392D" w:rsidRPr="00F546EE" w:rsidRDefault="00FD65FC" w:rsidP="009F09D7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r w:rsidRPr="00F546EE">
              <w:rPr>
                <w:rFonts w:ascii="HK Grotesk" w:hAnsi="HK Grotesk" w:cs="Arial"/>
                <w:sz w:val="20"/>
                <w:szCs w:val="20"/>
              </w:rPr>
              <w:t xml:space="preserve">zna zarys historii kontrapunktu, ze szczególnym naciskiem na jego rozwój w baroku, </w:t>
            </w:r>
            <w:r w:rsidRPr="00F546EE">
              <w:rPr>
                <w:rFonts w:ascii="HK Grotesk" w:hAnsi="HK Grotesk" w:cs="Arial"/>
                <w:sz w:val="20"/>
              </w:rPr>
              <w:t>zna formy, gatunki i techniki kompozytorskie związane z kontrapunktem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6176AA" w14:textId="77777777" w:rsidR="00CA392D" w:rsidRPr="00650E6A" w:rsidRDefault="00FD65FC" w:rsidP="009F09D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50E6A">
              <w:rPr>
                <w:rFonts w:ascii="Arial" w:hAnsi="Arial" w:cs="Arial"/>
                <w:sz w:val="19"/>
                <w:szCs w:val="19"/>
              </w:rPr>
              <w:t>S2_W4</w:t>
            </w:r>
          </w:p>
          <w:p w14:paraId="5F7128D1" w14:textId="77777777" w:rsidR="00FD65FC" w:rsidRPr="00650E6A" w:rsidRDefault="00FD65FC" w:rsidP="009F09D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50E6A">
              <w:rPr>
                <w:rFonts w:ascii="Arial" w:hAnsi="Arial" w:cs="Arial"/>
                <w:color w:val="00000A"/>
                <w:sz w:val="19"/>
                <w:szCs w:val="19"/>
              </w:rPr>
              <w:t>S2_W1</w:t>
            </w:r>
          </w:p>
        </w:tc>
      </w:tr>
      <w:tr w:rsidR="000F471C" w:rsidRPr="00650E6A" w14:paraId="2F4809E4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0F471C" w:rsidRPr="00F546EE" w:rsidRDefault="000F471C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Umiejętności</w:t>
            </w:r>
          </w:p>
          <w:p w14:paraId="5DAB6C7B" w14:textId="77777777" w:rsidR="000F471C" w:rsidRPr="00F546EE" w:rsidRDefault="000F471C" w:rsidP="009F09D7">
            <w:pPr>
              <w:spacing w:after="0" w:line="240" w:lineRule="auto"/>
              <w:rPr>
                <w:rFonts w:ascii="HK Grotesk" w:hAnsi="HK Grotesk" w:cs="Arial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F999B5" w14:textId="77777777" w:rsidR="000F471C" w:rsidRPr="00F546EE" w:rsidRDefault="000F471C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2</w:t>
            </w:r>
          </w:p>
        </w:tc>
        <w:tc>
          <w:tcPr>
            <w:tcW w:w="733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36AAF8" w14:textId="77777777" w:rsidR="000F471C" w:rsidRPr="00F546EE" w:rsidRDefault="000F471C" w:rsidP="009F09D7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r w:rsidRPr="00F546EE">
              <w:rPr>
                <w:rFonts w:ascii="HK Grotesk" w:hAnsi="HK Grotesk" w:cs="Arial"/>
                <w:sz w:val="20"/>
                <w:szCs w:val="20"/>
              </w:rPr>
              <w:t>potrafi wskazać obecność i rolę środków techniki polifonicznej w analizowanych przykładach z literatury i własnych pracach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A48BA2" w14:textId="77777777" w:rsidR="000F471C" w:rsidRPr="00650E6A" w:rsidRDefault="000F471C" w:rsidP="009F09D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50E6A">
              <w:rPr>
                <w:rFonts w:ascii="Arial" w:hAnsi="Arial" w:cs="Arial"/>
                <w:color w:val="00000A"/>
                <w:sz w:val="19"/>
                <w:szCs w:val="19"/>
              </w:rPr>
              <w:t>S2_U2</w:t>
            </w:r>
          </w:p>
        </w:tc>
      </w:tr>
      <w:tr w:rsidR="000F471C" w:rsidRPr="00650E6A" w14:paraId="3D158411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2" w:type="dxa"/>
            <w:gridSpan w:val="2"/>
            <w:vMerge/>
          </w:tcPr>
          <w:p w14:paraId="02EB378F" w14:textId="77777777" w:rsidR="000F471C" w:rsidRPr="00F546EE" w:rsidRDefault="000F471C" w:rsidP="009F09D7">
            <w:pPr>
              <w:spacing w:after="0" w:line="240" w:lineRule="auto"/>
              <w:rPr>
                <w:rFonts w:ascii="HK Grotesk" w:hAnsi="HK Grotesk" w:cs="Arial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CD5EC4" w14:textId="77777777" w:rsidR="000F471C" w:rsidRPr="00F546EE" w:rsidRDefault="000F471C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3</w:t>
            </w:r>
          </w:p>
        </w:tc>
        <w:tc>
          <w:tcPr>
            <w:tcW w:w="733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51C600" w14:textId="77777777" w:rsidR="000F471C" w:rsidRPr="00F546EE" w:rsidRDefault="000F471C" w:rsidP="009F09D7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F546EE">
              <w:rPr>
                <w:rFonts w:ascii="HK Grotesk" w:hAnsi="HK Grotesk" w:cs="Arial"/>
                <w:color w:val="00000A"/>
                <w:sz w:val="20"/>
                <w:szCs w:val="20"/>
              </w:rPr>
              <w:t>wykorzystuje poznane techniki do tworzenia własnych zadań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5CC4FD1" w14:textId="77777777" w:rsidR="000F471C" w:rsidRPr="00650E6A" w:rsidRDefault="000F471C" w:rsidP="009F09D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650E6A">
              <w:rPr>
                <w:rFonts w:ascii="Arial" w:hAnsi="Arial" w:cs="Arial"/>
                <w:sz w:val="19"/>
                <w:szCs w:val="19"/>
                <w:lang w:eastAsia="en-US"/>
              </w:rPr>
              <w:t>S2_U5</w:t>
            </w:r>
          </w:p>
        </w:tc>
      </w:tr>
      <w:tr w:rsidR="00CA392D" w:rsidRPr="00650E6A" w14:paraId="22D81E90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Kompetencje społeczne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98DEE6" w14:textId="77777777" w:rsidR="00CA392D" w:rsidRPr="00F546EE" w:rsidRDefault="009F09D7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4</w:t>
            </w:r>
          </w:p>
        </w:tc>
        <w:tc>
          <w:tcPr>
            <w:tcW w:w="733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3CAFF1" w14:textId="77777777" w:rsidR="00CA392D" w:rsidRPr="00F546EE" w:rsidRDefault="00FD65FC" w:rsidP="009F09D7">
            <w:pPr>
              <w:pStyle w:val="Default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potrafi krytycznie podchodzić do kompozycji muzycznych, oceniając je pod kątem roli kontrapunktu, jako narzędzia kształtowania dzieła, potrafi samodzielnie przedstawić wiedzę zdobytą na zajęciach kontrapunktu, prezentując prace własne, ich założenia koncepcyjne i źródła inspiracji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C6F1F0" w14:textId="77777777" w:rsidR="00FD65FC" w:rsidRPr="00650E6A" w:rsidRDefault="00FD65FC" w:rsidP="009F09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650E6A">
              <w:rPr>
                <w:rFonts w:ascii="Arial" w:hAnsi="Arial" w:cs="Arial"/>
                <w:color w:val="00000A"/>
                <w:sz w:val="19"/>
                <w:szCs w:val="19"/>
              </w:rPr>
              <w:t>S2_K</w:t>
            </w:r>
            <w:r w:rsidRPr="00650E6A">
              <w:rPr>
                <w:rFonts w:ascii="Arial" w:hAnsi="Arial" w:cs="Arial"/>
                <w:sz w:val="19"/>
                <w:szCs w:val="19"/>
              </w:rPr>
              <w:t>1</w:t>
            </w:r>
          </w:p>
          <w:p w14:paraId="702B362E" w14:textId="77777777" w:rsidR="00CA392D" w:rsidRPr="00650E6A" w:rsidRDefault="00FD65FC" w:rsidP="009F09D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50E6A">
              <w:rPr>
                <w:rFonts w:ascii="Arial" w:hAnsi="Arial" w:cs="Arial"/>
                <w:sz w:val="19"/>
                <w:szCs w:val="19"/>
              </w:rPr>
              <w:t>S2_K6</w:t>
            </w:r>
          </w:p>
        </w:tc>
      </w:tr>
      <w:tr w:rsidR="00CA392D" w:rsidRPr="00650E6A" w14:paraId="4DC20631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32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296FA436" w:rsidR="00CA392D" w:rsidRPr="00F546EE" w:rsidRDefault="00CA392D" w:rsidP="009F09D7">
            <w:pPr>
              <w:spacing w:after="0" w:line="240" w:lineRule="auto"/>
              <w:jc w:val="center"/>
              <w:rPr>
                <w:rFonts w:ascii="HK Grotesk" w:hAnsi="HK Grotesk" w:cs="Arial"/>
                <w:b/>
              </w:rPr>
            </w:pPr>
            <w:r w:rsidRPr="00F546EE">
              <w:rPr>
                <w:rFonts w:ascii="HK Grotesk" w:hAnsi="HK Grotesk" w:cs="Arial"/>
                <w:b/>
              </w:rPr>
              <w:t xml:space="preserve">TREŚCI PROGRAMOWE </w:t>
            </w:r>
            <w:r w:rsidR="00D67BD0" w:rsidRPr="00F546EE">
              <w:rPr>
                <w:rFonts w:ascii="HK Grotesk" w:hAnsi="HK Grotesk" w:cs="Arial"/>
                <w:b/>
              </w:rPr>
              <w:t>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CA392D" w:rsidRPr="00650E6A" w:rsidRDefault="00CA392D" w:rsidP="009F09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0E6A">
              <w:rPr>
                <w:rFonts w:ascii="Arial" w:hAnsi="Arial" w:cs="Arial"/>
              </w:rPr>
              <w:t>Liczba godzin</w:t>
            </w:r>
          </w:p>
        </w:tc>
      </w:tr>
      <w:tr w:rsidR="00CA392D" w:rsidRPr="00650E6A" w14:paraId="34DB51E7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32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50CB5" w14:textId="77777777" w:rsidR="00FD65FC" w:rsidRPr="00F546EE" w:rsidRDefault="00FD65FC" w:rsidP="009F09D7">
            <w:pPr>
              <w:pStyle w:val="Standard"/>
              <w:tabs>
                <w:tab w:val="left" w:pos="656"/>
              </w:tabs>
              <w:ind w:left="328" w:hanging="328"/>
              <w:jc w:val="both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1. Rys historyczny technik kontrapunktycznych</w:t>
            </w:r>
          </w:p>
          <w:p w14:paraId="6D00D641" w14:textId="77777777" w:rsidR="00FD65FC" w:rsidRPr="00F546EE" w:rsidRDefault="00FD65FC" w:rsidP="009F09D7">
            <w:pPr>
              <w:pStyle w:val="Standard"/>
              <w:tabs>
                <w:tab w:val="left" w:pos="656"/>
              </w:tabs>
              <w:ind w:left="328" w:hanging="328"/>
              <w:jc w:val="both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2. Organowa polifonia niemiecka na gruncie chorału protestanckiego</w:t>
            </w:r>
          </w:p>
          <w:p w14:paraId="7487ADA4" w14:textId="77777777" w:rsidR="00CA392D" w:rsidRPr="00F546EE" w:rsidRDefault="00FD65FC" w:rsidP="009F09D7">
            <w:pPr>
              <w:pStyle w:val="Standard"/>
              <w:tabs>
                <w:tab w:val="left" w:pos="656"/>
              </w:tabs>
              <w:ind w:left="328" w:hanging="328"/>
              <w:jc w:val="both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 xml:space="preserve">3. </w:t>
            </w:r>
            <w:r w:rsidRPr="00F546EE">
              <w:rPr>
                <w:rFonts w:ascii="HK Grotesk" w:hAnsi="HK Grotesk" w:cs="Arial"/>
                <w:kern w:val="0"/>
                <w:sz w:val="20"/>
              </w:rPr>
              <w:t>Formy i gatunki polifoniczne w kontrapunkcie barokowym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4751B" w14:textId="77777777" w:rsidR="00FD65FC" w:rsidRPr="00650E6A" w:rsidRDefault="00FD65FC" w:rsidP="009F09D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50E6A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B778152" w14:textId="77777777" w:rsidR="00FD65FC" w:rsidRPr="00650E6A" w:rsidRDefault="00FD65FC" w:rsidP="009F09D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50E6A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D369756" w14:textId="77777777" w:rsidR="00CA392D" w:rsidRPr="00650E6A" w:rsidRDefault="00FD65FC" w:rsidP="009F09D7">
            <w:pPr>
              <w:spacing w:after="0" w:line="240" w:lineRule="auto"/>
              <w:rPr>
                <w:rFonts w:ascii="Arial" w:hAnsi="Arial" w:cs="Arial"/>
              </w:rPr>
            </w:pPr>
            <w:r w:rsidRPr="00650E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A392D" w:rsidRPr="00650E6A" w14:paraId="6A4EE170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CA392D" w:rsidRPr="00F546EE" w:rsidRDefault="00CA392D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Metody kształcenia</w:t>
            </w:r>
          </w:p>
        </w:tc>
        <w:tc>
          <w:tcPr>
            <w:tcW w:w="886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0812C" w14:textId="77777777" w:rsidR="00FD65FC" w:rsidRPr="00F546EE" w:rsidRDefault="00FD65FC" w:rsidP="009F09D7">
            <w:pPr>
              <w:pStyle w:val="Standard"/>
              <w:numPr>
                <w:ilvl w:val="0"/>
                <w:numId w:val="12"/>
              </w:numPr>
              <w:snapToGrid w:val="0"/>
              <w:textAlignment w:val="auto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wykład problemowy</w:t>
            </w:r>
          </w:p>
          <w:p w14:paraId="2EF13284" w14:textId="77777777" w:rsidR="00FD65FC" w:rsidRPr="00F546EE" w:rsidRDefault="00FD65FC" w:rsidP="009F09D7">
            <w:pPr>
              <w:pStyle w:val="Standard"/>
              <w:numPr>
                <w:ilvl w:val="0"/>
                <w:numId w:val="12"/>
              </w:numPr>
              <w:textAlignment w:val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  <w:sz w:val="20"/>
              </w:rPr>
              <w:t>praca z tekstem (nutowym) i dyskusja</w:t>
            </w:r>
          </w:p>
          <w:p w14:paraId="20D3E3F1" w14:textId="77777777" w:rsidR="00FD65FC" w:rsidRPr="00F546EE" w:rsidRDefault="00FD65FC" w:rsidP="009F09D7">
            <w:pPr>
              <w:pStyle w:val="Standard"/>
              <w:numPr>
                <w:ilvl w:val="0"/>
                <w:numId w:val="12"/>
              </w:numPr>
              <w:textAlignment w:val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  <w:sz w:val="20"/>
              </w:rPr>
              <w:t>analiza przypadków</w:t>
            </w:r>
          </w:p>
          <w:p w14:paraId="3C27DA8A" w14:textId="77777777" w:rsidR="00FD65FC" w:rsidRPr="00F546EE" w:rsidRDefault="00FD65FC" w:rsidP="009F09D7">
            <w:pPr>
              <w:pStyle w:val="Standard"/>
              <w:numPr>
                <w:ilvl w:val="0"/>
                <w:numId w:val="12"/>
              </w:numPr>
              <w:textAlignment w:val="auto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rozwiązywanie zadań artystycznych</w:t>
            </w:r>
          </w:p>
          <w:p w14:paraId="5AE92BFC" w14:textId="77777777" w:rsidR="00CA392D" w:rsidRPr="00F546EE" w:rsidRDefault="00FD65FC" w:rsidP="009F09D7">
            <w:pPr>
              <w:numPr>
                <w:ilvl w:val="0"/>
                <w:numId w:val="12"/>
              </w:numPr>
              <w:spacing w:after="0" w:line="240" w:lineRule="auto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praca indywidualna</w:t>
            </w:r>
          </w:p>
        </w:tc>
      </w:tr>
      <w:tr w:rsidR="00CA392D" w:rsidRPr="00650E6A" w14:paraId="38411BCD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2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CA392D" w:rsidRPr="00F546EE" w:rsidRDefault="00CA392D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Metody weryfikacji</w:t>
            </w:r>
          </w:p>
        </w:tc>
        <w:tc>
          <w:tcPr>
            <w:tcW w:w="569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05A809" w14:textId="77777777" w:rsidR="00CA392D" w:rsidRPr="00F546EE" w:rsidRDefault="00CA392D" w:rsidP="009F09D7">
            <w:pPr>
              <w:spacing w:after="0" w:line="240" w:lineRule="auto"/>
              <w:rPr>
                <w:rFonts w:ascii="HK Grotesk" w:hAnsi="HK Grotesk" w:cs="Arial"/>
              </w:rPr>
            </w:pPr>
          </w:p>
        </w:tc>
        <w:tc>
          <w:tcPr>
            <w:tcW w:w="317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011BB7" w14:textId="77777777" w:rsidR="00CA392D" w:rsidRPr="00650E6A" w:rsidRDefault="00CA392D" w:rsidP="009F09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0E6A">
              <w:rPr>
                <w:rFonts w:ascii="Arial" w:hAnsi="Arial" w:cs="Arial"/>
              </w:rPr>
              <w:t>Nr efektów uczenia się</w:t>
            </w:r>
          </w:p>
        </w:tc>
      </w:tr>
      <w:tr w:rsidR="00CA392D" w:rsidRPr="00650E6A" w14:paraId="1E60B672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24" w:type="dxa"/>
            <w:gridSpan w:val="4"/>
            <w:vMerge/>
            <w:vAlign w:val="center"/>
          </w:tcPr>
          <w:p w14:paraId="5A39BBE3" w14:textId="77777777" w:rsidR="00CA392D" w:rsidRPr="00F546EE" w:rsidRDefault="00CA392D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</w:p>
        </w:tc>
        <w:tc>
          <w:tcPr>
            <w:tcW w:w="569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338263" w14:textId="77777777" w:rsidR="00CA392D" w:rsidRPr="00F546EE" w:rsidRDefault="00FD65FC" w:rsidP="009F09D7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kontrola przygotowanych projektów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EA1B3C" w14:textId="77777777" w:rsidR="00CA392D" w:rsidRPr="00650E6A" w:rsidRDefault="00FD65FC" w:rsidP="009F09D7">
            <w:pPr>
              <w:spacing w:after="0" w:line="240" w:lineRule="auto"/>
              <w:rPr>
                <w:rFonts w:ascii="Arial" w:hAnsi="Arial" w:cs="Arial"/>
              </w:rPr>
            </w:pPr>
            <w:r w:rsidRPr="00650E6A">
              <w:rPr>
                <w:rFonts w:ascii="Arial" w:hAnsi="Arial" w:cs="Arial"/>
              </w:rPr>
              <w:t>1-</w:t>
            </w:r>
            <w:r w:rsidR="009F09D7" w:rsidRPr="00650E6A">
              <w:rPr>
                <w:rFonts w:ascii="Arial" w:hAnsi="Arial" w:cs="Arial"/>
              </w:rPr>
              <w:t>4</w:t>
            </w:r>
          </w:p>
        </w:tc>
      </w:tr>
      <w:tr w:rsidR="00CA392D" w:rsidRPr="00650E6A" w14:paraId="51D2EDCA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CA392D" w:rsidRPr="00F546EE" w:rsidRDefault="00CA392D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  <w:b/>
              </w:rPr>
              <w:t>KORELACJA EFEKTÓW UCZENIA SIĘ Z TREŚCIAMI PROGRAMOWYMI, METODAMI KSZTAŁCENIA I WERYFIKACJI</w:t>
            </w:r>
          </w:p>
        </w:tc>
      </w:tr>
      <w:tr w:rsidR="00CA392D" w:rsidRPr="00650E6A" w14:paraId="3C7AC836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3179E" w14:textId="77777777" w:rsidR="00CA392D" w:rsidRPr="00F546EE" w:rsidRDefault="00CA392D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Nr efektów uczenia się</w:t>
            </w:r>
          </w:p>
        </w:tc>
        <w:tc>
          <w:tcPr>
            <w:tcW w:w="264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CA392D" w:rsidRPr="00F546EE" w:rsidRDefault="00CA392D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Treści kształcenia</w:t>
            </w:r>
          </w:p>
        </w:tc>
        <w:tc>
          <w:tcPr>
            <w:tcW w:w="26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CA392D" w:rsidRPr="00F546EE" w:rsidRDefault="00CA392D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Metody kształcenia</w:t>
            </w:r>
          </w:p>
        </w:tc>
        <w:tc>
          <w:tcPr>
            <w:tcW w:w="293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CA392D" w:rsidRPr="00650E6A" w:rsidRDefault="00CA392D" w:rsidP="009F09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0E6A">
              <w:rPr>
                <w:rFonts w:ascii="Arial" w:hAnsi="Arial" w:cs="Arial"/>
              </w:rPr>
              <w:t>Metody weryfikacji</w:t>
            </w:r>
          </w:p>
        </w:tc>
      </w:tr>
      <w:tr w:rsidR="00CA392D" w:rsidRPr="00650E6A" w14:paraId="1B90F501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A0C" w14:textId="77777777" w:rsidR="00CA392D" w:rsidRPr="00F546EE" w:rsidRDefault="00CA392D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1</w:t>
            </w:r>
          </w:p>
        </w:tc>
        <w:tc>
          <w:tcPr>
            <w:tcW w:w="264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FBE9" w14:textId="77777777" w:rsidR="00CA392D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1, 2, 3</w:t>
            </w:r>
          </w:p>
        </w:tc>
        <w:tc>
          <w:tcPr>
            <w:tcW w:w="262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867" w14:textId="77777777" w:rsidR="00CA392D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1, 2, 3</w:t>
            </w:r>
          </w:p>
        </w:tc>
        <w:tc>
          <w:tcPr>
            <w:tcW w:w="293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FAAB8" w14:textId="77777777" w:rsidR="00CA392D" w:rsidRPr="00650E6A" w:rsidRDefault="00FD65FC" w:rsidP="009F09D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50E6A">
              <w:rPr>
                <w:rFonts w:ascii="Arial" w:hAnsi="Arial" w:cs="Arial"/>
                <w:sz w:val="20"/>
              </w:rPr>
              <w:t>1</w:t>
            </w:r>
          </w:p>
        </w:tc>
      </w:tr>
      <w:tr w:rsidR="00FD65FC" w:rsidRPr="00650E6A" w14:paraId="2916B68B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4CA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2</w:t>
            </w:r>
          </w:p>
        </w:tc>
        <w:tc>
          <w:tcPr>
            <w:tcW w:w="2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EC6F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1, 2</w:t>
            </w:r>
            <w:r w:rsidR="009F09D7" w:rsidRPr="00F546EE">
              <w:rPr>
                <w:rFonts w:ascii="HK Grotesk" w:hAnsi="HK Grotesk" w:cs="Arial"/>
                <w:sz w:val="20"/>
              </w:rPr>
              <w:t>, 3</w:t>
            </w:r>
          </w:p>
        </w:tc>
        <w:tc>
          <w:tcPr>
            <w:tcW w:w="2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F539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1, 2, 3</w:t>
            </w:r>
            <w:r w:rsidR="009F09D7" w:rsidRPr="00F546EE">
              <w:rPr>
                <w:rFonts w:ascii="HK Grotesk" w:hAnsi="HK Grotesk" w:cs="Arial"/>
                <w:sz w:val="20"/>
              </w:rPr>
              <w:t>, 4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14E3C" w14:textId="77777777" w:rsidR="00FD65FC" w:rsidRPr="00650E6A" w:rsidRDefault="00FD65FC" w:rsidP="009F09D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50E6A">
              <w:rPr>
                <w:rFonts w:ascii="Arial" w:hAnsi="Arial" w:cs="Arial"/>
                <w:sz w:val="20"/>
              </w:rPr>
              <w:t>1</w:t>
            </w:r>
          </w:p>
        </w:tc>
      </w:tr>
      <w:tr w:rsidR="00FD65FC" w:rsidRPr="00650E6A" w14:paraId="77EEF118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E3D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3</w:t>
            </w:r>
          </w:p>
        </w:tc>
        <w:tc>
          <w:tcPr>
            <w:tcW w:w="2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3E34" w14:textId="77777777" w:rsidR="00FD65FC" w:rsidRPr="00F546EE" w:rsidRDefault="009F09D7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1, 2</w:t>
            </w:r>
          </w:p>
        </w:tc>
        <w:tc>
          <w:tcPr>
            <w:tcW w:w="2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2107" w14:textId="77777777" w:rsidR="00FD65FC" w:rsidRPr="00F546EE" w:rsidRDefault="009F09D7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4, 5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5D2414" w14:textId="77777777" w:rsidR="00FD65FC" w:rsidRPr="00650E6A" w:rsidRDefault="009F09D7" w:rsidP="009F09D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50E6A">
              <w:rPr>
                <w:rFonts w:ascii="Arial" w:hAnsi="Arial" w:cs="Arial"/>
                <w:sz w:val="20"/>
              </w:rPr>
              <w:t>1</w:t>
            </w:r>
          </w:p>
        </w:tc>
      </w:tr>
      <w:tr w:rsidR="00FD65FC" w:rsidRPr="00650E6A" w14:paraId="0F26BFC9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35FF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4</w:t>
            </w:r>
          </w:p>
        </w:tc>
        <w:tc>
          <w:tcPr>
            <w:tcW w:w="2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0A17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1, 2, 3</w:t>
            </w:r>
          </w:p>
        </w:tc>
        <w:tc>
          <w:tcPr>
            <w:tcW w:w="2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0E2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1, 2, 3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2D521" w14:textId="77777777" w:rsidR="00FD65FC" w:rsidRPr="00650E6A" w:rsidRDefault="00FD65FC" w:rsidP="009F09D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50E6A">
              <w:rPr>
                <w:rFonts w:ascii="Arial" w:hAnsi="Arial" w:cs="Arial"/>
                <w:sz w:val="20"/>
              </w:rPr>
              <w:t>1</w:t>
            </w:r>
          </w:p>
        </w:tc>
      </w:tr>
      <w:tr w:rsidR="00FD65FC" w:rsidRPr="00650E6A" w14:paraId="16E71A3F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b/>
              </w:rPr>
            </w:pPr>
            <w:r w:rsidRPr="00F546EE">
              <w:rPr>
                <w:rFonts w:ascii="HK Grotesk" w:hAnsi="HK Grotesk" w:cs="Arial"/>
                <w:b/>
              </w:rPr>
              <w:t>Warunki zaliczenia</w:t>
            </w:r>
          </w:p>
        </w:tc>
        <w:tc>
          <w:tcPr>
            <w:tcW w:w="890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98FCB" w14:textId="77777777" w:rsidR="009F09D7" w:rsidRPr="00F546EE" w:rsidRDefault="009F09D7" w:rsidP="009F09D7">
            <w:pPr>
              <w:pStyle w:val="Standard"/>
              <w:snapToGrid w:val="0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  <w:sz w:val="20"/>
              </w:rPr>
              <w:t>Kolokwium polegające na przedstawieniu przez studenta wykonanych w trakcie semestru prac</w:t>
            </w:r>
            <w:r w:rsidRPr="00F546EE">
              <w:rPr>
                <w:rFonts w:ascii="HK Grotesk" w:hAnsi="HK Grotesk" w:cs="Arial"/>
                <w:bCs/>
                <w:sz w:val="20"/>
              </w:rPr>
              <w:t>.</w:t>
            </w:r>
          </w:p>
          <w:p w14:paraId="42B32468" w14:textId="77777777" w:rsidR="00FD65FC" w:rsidRPr="00F546EE" w:rsidRDefault="009F09D7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  <w:bCs/>
                <w:sz w:val="20"/>
              </w:rPr>
              <w:t>Warunkiem zaliczenia jest osiągnięcie wszystkich założonych efektów uczenia się (w minimalnym akceptowalnym stopniu – w wysokości &gt;50%)</w:t>
            </w:r>
          </w:p>
        </w:tc>
      </w:tr>
      <w:tr w:rsidR="00FD65FC" w:rsidRPr="00650E6A" w14:paraId="0A6028AB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Rok</w:t>
            </w:r>
          </w:p>
        </w:tc>
        <w:tc>
          <w:tcPr>
            <w:tcW w:w="28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I</w:t>
            </w:r>
          </w:p>
        </w:tc>
        <w:tc>
          <w:tcPr>
            <w:tcW w:w="286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II</w:t>
            </w:r>
          </w:p>
        </w:tc>
        <w:tc>
          <w:tcPr>
            <w:tcW w:w="317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1C8F396" w14:textId="77777777" w:rsidR="00FD65FC" w:rsidRPr="00650E6A" w:rsidRDefault="00FD65FC" w:rsidP="009F09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65FC" w:rsidRPr="00650E6A" w14:paraId="66DE5B26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lastRenderedPageBreak/>
              <w:t>Semestr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I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II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III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IV</w:t>
            </w:r>
          </w:p>
        </w:tc>
        <w:tc>
          <w:tcPr>
            <w:tcW w:w="3170" w:type="dxa"/>
            <w:gridSpan w:val="5"/>
            <w:vMerge/>
            <w:vAlign w:val="center"/>
          </w:tcPr>
          <w:p w14:paraId="72A3D3EC" w14:textId="77777777" w:rsidR="00FD65FC" w:rsidRPr="00650E6A" w:rsidRDefault="00FD65FC" w:rsidP="009F09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65FC" w:rsidRPr="00650E6A" w14:paraId="4707006B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ECTS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  <w:sz w:val="20"/>
              </w:rPr>
              <w:t>1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-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-</w:t>
            </w:r>
          </w:p>
        </w:tc>
        <w:tc>
          <w:tcPr>
            <w:tcW w:w="3170" w:type="dxa"/>
            <w:gridSpan w:val="5"/>
            <w:vMerge/>
          </w:tcPr>
          <w:p w14:paraId="0D0B940D" w14:textId="77777777" w:rsidR="00FD65FC" w:rsidRPr="00650E6A" w:rsidRDefault="00FD65FC" w:rsidP="009F09D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FD65FC" w:rsidRPr="00650E6A" w14:paraId="2DA6E224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73DF39F6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 xml:space="preserve">Liczba godzin w </w:t>
            </w:r>
            <w:r w:rsidR="00D67BD0" w:rsidRPr="00F546EE">
              <w:rPr>
                <w:rFonts w:ascii="HK Grotesk" w:hAnsi="HK Grotesk" w:cs="Arial"/>
              </w:rPr>
              <w:t>tyg</w:t>
            </w:r>
            <w:r w:rsidRPr="00F546EE">
              <w:rPr>
                <w:rFonts w:ascii="HK Grotesk" w:hAnsi="HK Grotesk" w:cs="Arial"/>
              </w:rPr>
              <w:t>.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55BF9232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1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-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-</w:t>
            </w:r>
          </w:p>
        </w:tc>
        <w:tc>
          <w:tcPr>
            <w:tcW w:w="3170" w:type="dxa"/>
            <w:gridSpan w:val="5"/>
            <w:vMerge/>
          </w:tcPr>
          <w:p w14:paraId="0E27B00A" w14:textId="77777777" w:rsidR="00FD65FC" w:rsidRPr="00650E6A" w:rsidRDefault="00FD65FC" w:rsidP="009F09D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D65FC" w:rsidRPr="00650E6A" w14:paraId="5D63CC35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Rodzaj zaliczenia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  <w:sz w:val="20"/>
              </w:rPr>
              <w:t>kolokwium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D8BB85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-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C2E41B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D9AC6E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</w:rPr>
            </w:pPr>
            <w:r w:rsidRPr="00F546EE">
              <w:rPr>
                <w:rFonts w:ascii="HK Grotesk" w:hAnsi="HK Grotesk" w:cs="Arial"/>
                <w:sz w:val="20"/>
              </w:rPr>
              <w:t>-</w:t>
            </w:r>
          </w:p>
        </w:tc>
        <w:tc>
          <w:tcPr>
            <w:tcW w:w="3170" w:type="dxa"/>
            <w:gridSpan w:val="5"/>
            <w:vMerge/>
          </w:tcPr>
          <w:p w14:paraId="60061E4C" w14:textId="77777777" w:rsidR="00FD65FC" w:rsidRPr="00650E6A" w:rsidRDefault="00FD65FC" w:rsidP="009F09D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FD65FC" w:rsidRPr="00650E6A" w14:paraId="4AA28130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b/>
              </w:rPr>
            </w:pPr>
            <w:r w:rsidRPr="00F546EE">
              <w:rPr>
                <w:rFonts w:ascii="HK Grotesk" w:hAnsi="HK Grotesk" w:cs="Arial"/>
                <w:b/>
              </w:rPr>
              <w:t>Literatura podstawowa</w:t>
            </w:r>
          </w:p>
        </w:tc>
      </w:tr>
      <w:tr w:rsidR="00FD65FC" w:rsidRPr="00650E6A" w14:paraId="64749E2C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7CF52C" w14:textId="77777777" w:rsidR="009F09D7" w:rsidRPr="00F546EE" w:rsidRDefault="009F09D7" w:rsidP="009F09D7">
            <w:pPr>
              <w:pStyle w:val="Standard"/>
              <w:snapToGrid w:val="0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  <w:sz w:val="20"/>
                <w:lang w:val="en-US"/>
              </w:rPr>
              <w:t xml:space="preserve">Benjamin, T., </w:t>
            </w:r>
            <w:r w:rsidRPr="00F546EE">
              <w:rPr>
                <w:rStyle w:val="Uwydatnienie"/>
                <w:rFonts w:ascii="HK Grotesk" w:hAnsi="HK Grotesk" w:cs="Arial"/>
                <w:sz w:val="20"/>
                <w:lang w:val="en-US"/>
              </w:rPr>
              <w:t>Counterpoint in the Style of Bach</w:t>
            </w:r>
            <w:r w:rsidRPr="00F546EE">
              <w:rPr>
                <w:rFonts w:ascii="HK Grotesk" w:hAnsi="HK Grotesk" w:cs="Arial"/>
                <w:sz w:val="20"/>
                <w:lang w:val="en-US"/>
              </w:rPr>
              <w:t xml:space="preserve">. </w:t>
            </w:r>
            <w:r w:rsidRPr="00F546EE">
              <w:rPr>
                <w:rFonts w:ascii="HK Grotesk" w:hAnsi="HK Grotesk" w:cs="Arial"/>
                <w:sz w:val="20"/>
              </w:rPr>
              <w:t xml:space="preserve">New York: </w:t>
            </w:r>
            <w:proofErr w:type="spellStart"/>
            <w:r w:rsidRPr="00F546EE">
              <w:rPr>
                <w:rFonts w:ascii="HK Grotesk" w:hAnsi="HK Grotesk" w:cs="Arial"/>
                <w:sz w:val="20"/>
              </w:rPr>
              <w:t>Schirmer</w:t>
            </w:r>
            <w:proofErr w:type="spellEnd"/>
            <w:r w:rsidRPr="00F546EE">
              <w:rPr>
                <w:rFonts w:ascii="HK Grotesk" w:hAnsi="HK Grotesk" w:cs="Arial"/>
                <w:sz w:val="20"/>
              </w:rPr>
              <w:t xml:space="preserve"> </w:t>
            </w:r>
            <w:proofErr w:type="spellStart"/>
            <w:r w:rsidRPr="00F546EE">
              <w:rPr>
                <w:rFonts w:ascii="HK Grotesk" w:hAnsi="HK Grotesk" w:cs="Arial"/>
                <w:sz w:val="20"/>
              </w:rPr>
              <w:t>Books</w:t>
            </w:r>
            <w:proofErr w:type="spellEnd"/>
            <w:r w:rsidRPr="00F546EE">
              <w:rPr>
                <w:rFonts w:ascii="HK Grotesk" w:hAnsi="HK Grotesk" w:cs="Arial"/>
                <w:sz w:val="20"/>
              </w:rPr>
              <w:t>, 1986</w:t>
            </w:r>
          </w:p>
          <w:p w14:paraId="3B0415B8" w14:textId="77777777" w:rsidR="00FD65FC" w:rsidRPr="00F546EE" w:rsidRDefault="009F09D7" w:rsidP="009F09D7">
            <w:pPr>
              <w:spacing w:after="0" w:line="240" w:lineRule="auto"/>
              <w:rPr>
                <w:rFonts w:ascii="HK Grotesk" w:hAnsi="HK Grotesk" w:cs="Arial"/>
                <w:b/>
              </w:rPr>
            </w:pPr>
            <w:r w:rsidRPr="00F546EE">
              <w:rPr>
                <w:rFonts w:ascii="HK Grotesk" w:hAnsi="HK Grotesk" w:cs="Arial"/>
                <w:sz w:val="20"/>
                <w:lang w:bidi="he-IL"/>
              </w:rPr>
              <w:t xml:space="preserve">Chomiński, J.M., </w:t>
            </w:r>
            <w:r w:rsidRPr="00F546EE">
              <w:rPr>
                <w:rFonts w:ascii="HK Grotesk" w:hAnsi="HK Grotesk" w:cs="Arial"/>
                <w:i/>
                <w:iCs/>
                <w:sz w:val="20"/>
                <w:lang w:bidi="he-IL"/>
              </w:rPr>
              <w:t>Historia harmonii i kontrapunktu</w:t>
            </w:r>
            <w:r w:rsidRPr="00F546EE">
              <w:rPr>
                <w:rFonts w:ascii="HK Grotesk" w:hAnsi="HK Grotesk" w:cs="Arial"/>
                <w:sz w:val="20"/>
                <w:lang w:bidi="he-IL"/>
              </w:rPr>
              <w:t>, Kraków 1958</w:t>
            </w:r>
          </w:p>
        </w:tc>
      </w:tr>
      <w:tr w:rsidR="00FD65FC" w:rsidRPr="00650E6A" w14:paraId="238FE2AB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b/>
              </w:rPr>
            </w:pPr>
            <w:r w:rsidRPr="00F546EE">
              <w:rPr>
                <w:rFonts w:ascii="HK Grotesk" w:hAnsi="HK Grotesk" w:cs="Arial"/>
                <w:b/>
              </w:rPr>
              <w:t>Literatura uzupełniająca</w:t>
            </w:r>
          </w:p>
        </w:tc>
      </w:tr>
      <w:tr w:rsidR="00FD65FC" w:rsidRPr="00650E6A" w14:paraId="2E413EC3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10988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47DB3" w14:textId="77777777" w:rsidR="009F09D7" w:rsidRPr="00F546EE" w:rsidRDefault="009F09D7" w:rsidP="009F09D7">
            <w:pPr>
              <w:pStyle w:val="Standard"/>
              <w:snapToGrid w:val="0"/>
              <w:rPr>
                <w:rFonts w:ascii="HK Grotesk" w:hAnsi="HK Grotesk" w:cs="Arial"/>
                <w:lang w:eastAsia="en-US"/>
              </w:rPr>
            </w:pPr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 xml:space="preserve">Fux, J.J., </w:t>
            </w:r>
            <w:r w:rsidRPr="00F546EE">
              <w:rPr>
                <w:rFonts w:ascii="HK Grotesk" w:hAnsi="HK Grotesk" w:cs="Arial"/>
                <w:i/>
                <w:iCs/>
                <w:sz w:val="20"/>
                <w:lang w:val="en-US" w:eastAsia="en-US"/>
              </w:rPr>
              <w:t xml:space="preserve">The Study of Counterpoint, </w:t>
            </w:r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>(</w:t>
            </w:r>
            <w:proofErr w:type="spellStart"/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>tłum</w:t>
            </w:r>
            <w:proofErr w:type="spellEnd"/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 xml:space="preserve">. </w:t>
            </w:r>
            <w:r w:rsidRPr="00F546EE">
              <w:rPr>
                <w:rFonts w:ascii="HK Grotesk" w:hAnsi="HK Grotesk" w:cs="Arial"/>
                <w:sz w:val="20"/>
                <w:lang w:eastAsia="en-US"/>
              </w:rPr>
              <w:t xml:space="preserve">Alfred Mann, na podstawie </w:t>
            </w:r>
            <w:r w:rsidRPr="00F546EE">
              <w:rPr>
                <w:rFonts w:ascii="HK Grotesk" w:hAnsi="HK Grotesk" w:cs="Arial"/>
                <w:i/>
                <w:iCs/>
                <w:sz w:val="20"/>
                <w:lang w:eastAsia="en-US"/>
              </w:rPr>
              <w:t xml:space="preserve">Gradus Ad </w:t>
            </w:r>
            <w:proofErr w:type="spellStart"/>
            <w:r w:rsidRPr="00F546EE">
              <w:rPr>
                <w:rFonts w:ascii="HK Grotesk" w:hAnsi="HK Grotesk" w:cs="Arial"/>
                <w:i/>
                <w:iCs/>
                <w:sz w:val="20"/>
                <w:lang w:eastAsia="en-US"/>
              </w:rPr>
              <w:t>Parnassum</w:t>
            </w:r>
            <w:proofErr w:type="spellEnd"/>
            <w:r w:rsidRPr="00F546EE">
              <w:rPr>
                <w:rFonts w:ascii="HK Grotesk" w:hAnsi="HK Grotesk" w:cs="Arial"/>
                <w:sz w:val="20"/>
                <w:lang w:eastAsia="en-US"/>
              </w:rPr>
              <w:t xml:space="preserve"> 1725), Norton, 1965</w:t>
            </w:r>
          </w:p>
          <w:p w14:paraId="4C597EC8" w14:textId="77777777" w:rsidR="009F09D7" w:rsidRPr="00F546EE" w:rsidRDefault="009F09D7" w:rsidP="009F09D7">
            <w:pPr>
              <w:pStyle w:val="Standard"/>
              <w:rPr>
                <w:rFonts w:ascii="HK Grotesk" w:hAnsi="HK Grotesk" w:cs="Arial"/>
                <w:lang w:eastAsia="en-US"/>
              </w:rPr>
            </w:pPr>
            <w:r w:rsidRPr="00F546EE">
              <w:rPr>
                <w:rFonts w:ascii="HK Grotesk" w:hAnsi="HK Grotesk" w:cs="Arial"/>
                <w:sz w:val="20"/>
                <w:lang w:eastAsia="en-US"/>
              </w:rPr>
              <w:t xml:space="preserve">Gawlas, J., </w:t>
            </w:r>
            <w:r w:rsidRPr="00F546EE">
              <w:rPr>
                <w:rFonts w:ascii="HK Grotesk" w:hAnsi="HK Grotesk" w:cs="Arial"/>
                <w:i/>
                <w:iCs/>
                <w:sz w:val="20"/>
                <w:lang w:eastAsia="en-US"/>
              </w:rPr>
              <w:t>Kontrapunkt. Podstawowe zasady</w:t>
            </w:r>
            <w:r w:rsidRPr="00F546EE">
              <w:rPr>
                <w:rFonts w:ascii="HK Grotesk" w:hAnsi="HK Grotesk" w:cs="Arial"/>
                <w:sz w:val="20"/>
                <w:lang w:eastAsia="en-US"/>
              </w:rPr>
              <w:t>, Kraków 1979</w:t>
            </w:r>
          </w:p>
          <w:p w14:paraId="12CF59A1" w14:textId="77777777" w:rsidR="009F09D7" w:rsidRPr="00F546EE" w:rsidRDefault="009F09D7" w:rsidP="009F09D7">
            <w:pPr>
              <w:pStyle w:val="Standard"/>
              <w:rPr>
                <w:rFonts w:ascii="HK Grotesk" w:hAnsi="HK Grotesk" w:cs="Arial"/>
                <w:lang w:val="en-US" w:eastAsia="en-US"/>
              </w:rPr>
            </w:pPr>
            <w:r w:rsidRPr="00F546EE">
              <w:rPr>
                <w:rFonts w:ascii="HK Grotesk" w:hAnsi="HK Grotesk" w:cs="Arial"/>
                <w:sz w:val="20"/>
                <w:lang w:val="fr-BE" w:eastAsia="en-US"/>
              </w:rPr>
              <w:t xml:space="preserve">Gedalge, A., </w:t>
            </w:r>
            <w:r w:rsidRPr="00F546EE">
              <w:rPr>
                <w:rStyle w:val="Uwydatnienie"/>
                <w:rFonts w:ascii="HK Grotesk" w:hAnsi="HK Grotesk" w:cs="Arial"/>
                <w:sz w:val="20"/>
                <w:lang w:val="fr-BE" w:eastAsia="en-US"/>
              </w:rPr>
              <w:t>Treatise on Fugue</w:t>
            </w:r>
            <w:r w:rsidRPr="00F546EE">
              <w:rPr>
                <w:rFonts w:ascii="HK Grotesk" w:hAnsi="HK Grotesk" w:cs="Arial"/>
                <w:sz w:val="20"/>
                <w:lang w:val="fr-BE" w:eastAsia="en-US"/>
              </w:rPr>
              <w:t xml:space="preserve">. </w:t>
            </w:r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>Mattapan, Mass.: Gamut Music Co., 1964</w:t>
            </w:r>
          </w:p>
          <w:p w14:paraId="300118D9" w14:textId="77777777" w:rsidR="009F09D7" w:rsidRPr="00F546EE" w:rsidRDefault="009F09D7" w:rsidP="009F09D7">
            <w:pPr>
              <w:pStyle w:val="Standard"/>
              <w:rPr>
                <w:rFonts w:ascii="HK Grotesk" w:hAnsi="HK Grotesk" w:cs="Arial"/>
                <w:lang w:val="en-US" w:eastAsia="en-US"/>
              </w:rPr>
            </w:pPr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 xml:space="preserve">Kennan, K., </w:t>
            </w:r>
            <w:r w:rsidRPr="00F546EE">
              <w:rPr>
                <w:rFonts w:ascii="HK Grotesk" w:hAnsi="HK Grotesk" w:cs="Arial"/>
                <w:i/>
                <w:iCs/>
                <w:sz w:val="20"/>
                <w:lang w:val="en-US" w:eastAsia="en-US"/>
              </w:rPr>
              <w:t>Counterpoint: Based on 18th Century Practice</w:t>
            </w:r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>, Prentice-Hall 1999</w:t>
            </w:r>
          </w:p>
          <w:p w14:paraId="60D18E23" w14:textId="77777777" w:rsidR="009F09D7" w:rsidRPr="00F546EE" w:rsidRDefault="009F09D7" w:rsidP="009F09D7">
            <w:pPr>
              <w:pStyle w:val="Standard"/>
              <w:rPr>
                <w:rFonts w:ascii="HK Grotesk" w:hAnsi="HK Grotesk" w:cs="Arial"/>
                <w:lang w:val="en-US" w:eastAsia="en-US"/>
              </w:rPr>
            </w:pPr>
            <w:proofErr w:type="spellStart"/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>Kitson</w:t>
            </w:r>
            <w:proofErr w:type="spellEnd"/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 xml:space="preserve">, C.H., </w:t>
            </w:r>
            <w:r w:rsidRPr="00F546EE">
              <w:rPr>
                <w:rFonts w:ascii="HK Grotesk" w:hAnsi="HK Grotesk" w:cs="Arial"/>
                <w:i/>
                <w:iCs/>
                <w:sz w:val="20"/>
                <w:lang w:val="en-US" w:eastAsia="en-US"/>
              </w:rPr>
              <w:t>The Art of Counterpoint</w:t>
            </w:r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>, Oxford University Press, 1962</w:t>
            </w:r>
          </w:p>
          <w:p w14:paraId="28F15C25" w14:textId="77777777" w:rsidR="009F09D7" w:rsidRPr="00F546EE" w:rsidRDefault="009F09D7" w:rsidP="009F09D7">
            <w:pPr>
              <w:pStyle w:val="Standard"/>
              <w:rPr>
                <w:rFonts w:ascii="HK Grotesk" w:hAnsi="HK Grotesk" w:cs="Arial"/>
                <w:lang w:val="en-US" w:eastAsia="en-US"/>
              </w:rPr>
            </w:pPr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 xml:space="preserve">Lytle, V.V., </w:t>
            </w:r>
            <w:r w:rsidRPr="00F546EE">
              <w:rPr>
                <w:rFonts w:ascii="HK Grotesk" w:hAnsi="HK Grotesk" w:cs="Arial"/>
                <w:i/>
                <w:iCs/>
                <w:sz w:val="20"/>
                <w:lang w:val="en-US" w:eastAsia="en-US"/>
              </w:rPr>
              <w:t>The Theory and Practice of Strict Counterpoint</w:t>
            </w:r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 xml:space="preserve">, </w:t>
            </w:r>
            <w:proofErr w:type="spellStart"/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>Ditson</w:t>
            </w:r>
            <w:proofErr w:type="spellEnd"/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>, 1940</w:t>
            </w:r>
          </w:p>
          <w:p w14:paraId="043B64FA" w14:textId="77777777" w:rsidR="009F09D7" w:rsidRPr="00F546EE" w:rsidRDefault="009F09D7" w:rsidP="009F09D7">
            <w:pPr>
              <w:pStyle w:val="Standard"/>
              <w:rPr>
                <w:rFonts w:ascii="HK Grotesk" w:hAnsi="HK Grotesk" w:cs="Arial"/>
                <w:lang w:val="en-US" w:eastAsia="en-US"/>
              </w:rPr>
            </w:pPr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 xml:space="preserve">Owen, H., </w:t>
            </w:r>
            <w:r w:rsidRPr="00F546EE">
              <w:rPr>
                <w:rFonts w:ascii="HK Grotesk" w:hAnsi="HK Grotesk" w:cs="Arial"/>
                <w:i/>
                <w:iCs/>
                <w:sz w:val="20"/>
                <w:lang w:val="en-US" w:eastAsia="en-US"/>
              </w:rPr>
              <w:t>Modal and Tonal Counterpoint from Josquin to Stravinsky</w:t>
            </w:r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>, Schirmer, 1992</w:t>
            </w:r>
          </w:p>
          <w:p w14:paraId="275CADAC" w14:textId="77777777" w:rsidR="009F09D7" w:rsidRPr="00F546EE" w:rsidRDefault="009F09D7" w:rsidP="009F09D7">
            <w:pPr>
              <w:pStyle w:val="Standard"/>
              <w:rPr>
                <w:rFonts w:ascii="HK Grotesk" w:hAnsi="HK Grotesk" w:cs="Arial"/>
                <w:lang w:val="en-US" w:eastAsia="en-US"/>
              </w:rPr>
            </w:pPr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 xml:space="preserve">Piston, W., </w:t>
            </w:r>
            <w:r w:rsidRPr="00F546EE">
              <w:rPr>
                <w:rFonts w:ascii="HK Grotesk" w:hAnsi="HK Grotesk" w:cs="Arial"/>
                <w:i/>
                <w:iCs/>
                <w:sz w:val="20"/>
                <w:lang w:val="en-US" w:eastAsia="en-US"/>
              </w:rPr>
              <w:t>Counterpoint</w:t>
            </w:r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>, W.W. Norton 1947</w:t>
            </w:r>
          </w:p>
          <w:p w14:paraId="1F885729" w14:textId="77777777" w:rsidR="009F09D7" w:rsidRPr="00F546EE" w:rsidRDefault="009F09D7" w:rsidP="009F09D7">
            <w:pPr>
              <w:pStyle w:val="Standard"/>
              <w:rPr>
                <w:rFonts w:ascii="HK Grotesk" w:hAnsi="HK Grotesk" w:cs="Arial"/>
                <w:lang w:val="en-US" w:eastAsia="en-US"/>
              </w:rPr>
            </w:pPr>
            <w:proofErr w:type="spellStart"/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>Salzer</w:t>
            </w:r>
            <w:proofErr w:type="spellEnd"/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 xml:space="preserve">, F. i </w:t>
            </w:r>
            <w:proofErr w:type="spellStart"/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>Schachter</w:t>
            </w:r>
            <w:proofErr w:type="spellEnd"/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 xml:space="preserve">, C., </w:t>
            </w:r>
            <w:r w:rsidRPr="00F546EE">
              <w:rPr>
                <w:rFonts w:ascii="HK Grotesk" w:hAnsi="HK Grotesk" w:cs="Arial"/>
                <w:i/>
                <w:iCs/>
                <w:sz w:val="20"/>
                <w:lang w:val="en-US" w:eastAsia="en-US"/>
              </w:rPr>
              <w:t>Counterpoint in Composition</w:t>
            </w:r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>, Columbian Univ. Press 1969</w:t>
            </w:r>
          </w:p>
          <w:p w14:paraId="46FBE181" w14:textId="77777777" w:rsidR="009F09D7" w:rsidRPr="00F546EE" w:rsidRDefault="009F09D7" w:rsidP="009F09D7">
            <w:pPr>
              <w:pStyle w:val="Standard"/>
              <w:rPr>
                <w:rFonts w:ascii="HK Grotesk" w:hAnsi="HK Grotesk" w:cs="Arial"/>
                <w:lang w:val="en-US" w:eastAsia="en-US"/>
              </w:rPr>
            </w:pPr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 xml:space="preserve">Schoenberg, A., </w:t>
            </w:r>
            <w:r w:rsidRPr="00F546EE">
              <w:rPr>
                <w:rStyle w:val="Uwydatnienie"/>
                <w:rFonts w:ascii="HK Grotesk" w:hAnsi="HK Grotesk" w:cs="Arial"/>
                <w:sz w:val="20"/>
                <w:lang w:val="en-US" w:eastAsia="en-US"/>
              </w:rPr>
              <w:t>Preliminary Exercises in Counterpoint</w:t>
            </w:r>
            <w:r w:rsidRPr="00F546EE">
              <w:rPr>
                <w:rFonts w:ascii="HK Grotesk" w:hAnsi="HK Grotesk" w:cs="Arial"/>
                <w:sz w:val="20"/>
                <w:lang w:val="en-US" w:eastAsia="en-US"/>
              </w:rPr>
              <w:t>. New York: St Martin's Press, 1970</w:t>
            </w:r>
          </w:p>
          <w:p w14:paraId="02BB009F" w14:textId="77777777" w:rsidR="00FD65FC" w:rsidRPr="00F546EE" w:rsidRDefault="009F09D7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  <w:sz w:val="20"/>
              </w:rPr>
              <w:t xml:space="preserve">Sikorski, K., </w:t>
            </w:r>
            <w:r w:rsidRPr="00F546EE">
              <w:rPr>
                <w:rFonts w:ascii="HK Grotesk" w:hAnsi="HK Grotesk" w:cs="Arial"/>
                <w:i/>
                <w:iCs/>
                <w:sz w:val="20"/>
              </w:rPr>
              <w:t>Kontrapunkt I-III</w:t>
            </w:r>
            <w:r w:rsidRPr="00F546EE">
              <w:rPr>
                <w:rFonts w:ascii="HK Grotesk" w:hAnsi="HK Grotesk" w:cs="Arial"/>
                <w:sz w:val="20"/>
              </w:rPr>
              <w:t>, Kraków 1953-57</w:t>
            </w:r>
          </w:p>
        </w:tc>
      </w:tr>
      <w:tr w:rsidR="00FD65FC" w:rsidRPr="00650E6A" w14:paraId="507913B6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b/>
              </w:rPr>
            </w:pPr>
            <w:r w:rsidRPr="00F546EE">
              <w:rPr>
                <w:rFonts w:ascii="HK Grotesk" w:hAnsi="HK Grotesk" w:cs="Arial"/>
                <w:b/>
              </w:rPr>
              <w:t>KALKULACJA NAKŁADU PRACY STUDENTA</w:t>
            </w:r>
          </w:p>
        </w:tc>
      </w:tr>
      <w:tr w:rsidR="00FD65FC" w:rsidRPr="00650E6A" w14:paraId="1A33120D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FD65FC" w:rsidRPr="00F546EE" w:rsidRDefault="00FD65FC" w:rsidP="009F09D7">
            <w:pPr>
              <w:spacing w:after="0" w:line="240" w:lineRule="auto"/>
              <w:jc w:val="right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Zajęcia dydaktyczne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2A823A" w14:textId="77777777" w:rsidR="00FD65FC" w:rsidRPr="00F546EE" w:rsidRDefault="00FD65FC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15</w:t>
            </w:r>
          </w:p>
        </w:tc>
        <w:tc>
          <w:tcPr>
            <w:tcW w:w="417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FD65FC" w:rsidRPr="00F546EE" w:rsidRDefault="00FD65FC" w:rsidP="009F09D7">
            <w:pPr>
              <w:spacing w:after="0" w:line="240" w:lineRule="auto"/>
              <w:jc w:val="right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Przygotowanie się do prezentacji / koncertu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584315" w14:textId="77777777" w:rsidR="00FD65FC" w:rsidRPr="00650E6A" w:rsidRDefault="009F09D7" w:rsidP="009F09D7">
            <w:pPr>
              <w:spacing w:after="0" w:line="240" w:lineRule="auto"/>
              <w:rPr>
                <w:rFonts w:ascii="Arial" w:hAnsi="Arial" w:cs="Arial"/>
              </w:rPr>
            </w:pPr>
            <w:r w:rsidRPr="00650E6A">
              <w:rPr>
                <w:rFonts w:ascii="Arial" w:hAnsi="Arial" w:cs="Arial"/>
              </w:rPr>
              <w:t>0</w:t>
            </w:r>
          </w:p>
        </w:tc>
      </w:tr>
      <w:tr w:rsidR="00FD65FC" w:rsidRPr="00650E6A" w14:paraId="48AC842D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7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FD65FC" w:rsidRPr="00F546EE" w:rsidRDefault="00FD65FC" w:rsidP="009F09D7">
            <w:pPr>
              <w:spacing w:after="0" w:line="240" w:lineRule="auto"/>
              <w:jc w:val="right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Przygotowanie się do zajęć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941E47" w14:textId="77777777" w:rsidR="00FD65FC" w:rsidRPr="00F546EE" w:rsidRDefault="009F09D7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5</w:t>
            </w:r>
          </w:p>
        </w:tc>
        <w:tc>
          <w:tcPr>
            <w:tcW w:w="417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FD65FC" w:rsidRPr="00F546EE" w:rsidRDefault="00FD65FC" w:rsidP="009F09D7">
            <w:pPr>
              <w:spacing w:after="0" w:line="240" w:lineRule="auto"/>
              <w:jc w:val="right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Przygotowanie się do egzaminu / zaliczenia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240AAE" w14:textId="77777777" w:rsidR="00FD65FC" w:rsidRPr="00650E6A" w:rsidRDefault="009F09D7" w:rsidP="009F09D7">
            <w:pPr>
              <w:spacing w:after="0" w:line="240" w:lineRule="auto"/>
              <w:rPr>
                <w:rFonts w:ascii="Arial" w:hAnsi="Arial" w:cs="Arial"/>
              </w:rPr>
            </w:pPr>
            <w:r w:rsidRPr="00650E6A">
              <w:rPr>
                <w:rFonts w:ascii="Arial" w:hAnsi="Arial" w:cs="Arial"/>
              </w:rPr>
              <w:t>5</w:t>
            </w:r>
          </w:p>
        </w:tc>
      </w:tr>
      <w:tr w:rsidR="00FD65FC" w:rsidRPr="00650E6A" w14:paraId="1A18E048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7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FD65FC" w:rsidRPr="00F546EE" w:rsidRDefault="00FD65FC" w:rsidP="009F09D7">
            <w:pPr>
              <w:spacing w:after="0" w:line="240" w:lineRule="auto"/>
              <w:jc w:val="right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Praca własna z literaturą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DB90EB" w14:textId="77777777" w:rsidR="00FD65FC" w:rsidRPr="00F546EE" w:rsidRDefault="009F09D7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5</w:t>
            </w:r>
          </w:p>
        </w:tc>
        <w:tc>
          <w:tcPr>
            <w:tcW w:w="417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FD65FC" w:rsidRPr="00F546EE" w:rsidRDefault="00FD65FC" w:rsidP="009F09D7">
            <w:pPr>
              <w:spacing w:after="0" w:line="240" w:lineRule="auto"/>
              <w:jc w:val="right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Inne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2F001" w14:textId="77777777" w:rsidR="00FD65FC" w:rsidRPr="00650E6A" w:rsidRDefault="009F09D7" w:rsidP="009F09D7">
            <w:pPr>
              <w:spacing w:after="0" w:line="240" w:lineRule="auto"/>
              <w:rPr>
                <w:rFonts w:ascii="Arial" w:hAnsi="Arial" w:cs="Arial"/>
              </w:rPr>
            </w:pPr>
            <w:r w:rsidRPr="00650E6A">
              <w:rPr>
                <w:rFonts w:ascii="Arial" w:hAnsi="Arial" w:cs="Arial"/>
              </w:rPr>
              <w:t>0</w:t>
            </w:r>
          </w:p>
        </w:tc>
      </w:tr>
      <w:tr w:rsidR="00FD65FC" w:rsidRPr="00650E6A" w14:paraId="7442EEC5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7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FD65FC" w:rsidRPr="00F546EE" w:rsidRDefault="00FD65FC" w:rsidP="009F09D7">
            <w:pPr>
              <w:spacing w:after="0" w:line="240" w:lineRule="auto"/>
              <w:jc w:val="right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Konsultacje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EFE02" w14:textId="77777777" w:rsidR="00FD65FC" w:rsidRPr="00F546EE" w:rsidRDefault="009F09D7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0</w:t>
            </w:r>
          </w:p>
        </w:tc>
        <w:tc>
          <w:tcPr>
            <w:tcW w:w="417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EAFD9C" w14:textId="77777777" w:rsidR="00FD65FC" w:rsidRPr="00F546EE" w:rsidRDefault="00FD65FC" w:rsidP="009F09D7">
            <w:pPr>
              <w:spacing w:after="0" w:line="240" w:lineRule="auto"/>
              <w:jc w:val="right"/>
              <w:rPr>
                <w:rFonts w:ascii="HK Grotesk" w:hAnsi="HK Grotesk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94D5A5" w14:textId="77777777" w:rsidR="00FD65FC" w:rsidRPr="00650E6A" w:rsidRDefault="00FD65FC" w:rsidP="009F09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65FC" w:rsidRPr="00650E6A" w14:paraId="658E924F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FD65FC" w:rsidRPr="00F546EE" w:rsidRDefault="00FD65FC" w:rsidP="009F09D7">
            <w:pPr>
              <w:spacing w:after="0" w:line="240" w:lineRule="auto"/>
              <w:jc w:val="right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Łączny nakład pracy w godzinach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9897CE" w14:textId="77777777" w:rsidR="00FD65FC" w:rsidRPr="00F546EE" w:rsidRDefault="00FD65FC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30</w:t>
            </w:r>
          </w:p>
        </w:tc>
        <w:tc>
          <w:tcPr>
            <w:tcW w:w="41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FD65FC" w:rsidRPr="00F546EE" w:rsidRDefault="00FD65FC" w:rsidP="009F09D7">
            <w:pPr>
              <w:spacing w:after="0" w:line="240" w:lineRule="auto"/>
              <w:jc w:val="right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Łączna liczba punktów ECTS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50B3AD0" w14:textId="77777777" w:rsidR="00FD65FC" w:rsidRPr="00650E6A" w:rsidRDefault="00FD65FC" w:rsidP="009F09D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0E6A">
              <w:rPr>
                <w:rFonts w:ascii="Arial" w:hAnsi="Arial" w:cs="Arial"/>
                <w:b/>
              </w:rPr>
              <w:t>1</w:t>
            </w:r>
          </w:p>
        </w:tc>
      </w:tr>
      <w:tr w:rsidR="00FD65FC" w:rsidRPr="00650E6A" w14:paraId="53223785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88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b/>
              </w:rPr>
            </w:pPr>
            <w:r w:rsidRPr="00F546EE">
              <w:rPr>
                <w:rFonts w:ascii="HK Grotesk" w:hAnsi="HK Grotesk" w:cs="Arial"/>
                <w:b/>
              </w:rPr>
              <w:t>Możliwości kariery zawodowej</w:t>
            </w:r>
          </w:p>
        </w:tc>
      </w:tr>
      <w:tr w:rsidR="00FD65FC" w:rsidRPr="00650E6A" w14:paraId="01A33D84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8D489" w14:textId="77777777" w:rsidR="00FD65FC" w:rsidRPr="00F546EE" w:rsidRDefault="009F09D7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  <w:sz w:val="20"/>
              </w:rPr>
              <w:t>zdobyta wiedza i umiejętności są istotnym elementem wzbogacającym zasób środków pracy organisty, pozwalając na wykonywanie tego zawodu w sposób bardziej świadomy i profesjonalny, w zakresie przygotowania akompaniamentu liturgicznego i kompozycji polifonicznych</w:t>
            </w:r>
          </w:p>
        </w:tc>
      </w:tr>
      <w:tr w:rsidR="00FD65FC" w:rsidRPr="00650E6A" w14:paraId="174329FC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373473FF" w:rsidR="00FD65FC" w:rsidRPr="00F546EE" w:rsidRDefault="00FD65FC" w:rsidP="009F09D7">
            <w:pPr>
              <w:spacing w:after="0" w:line="240" w:lineRule="auto"/>
              <w:jc w:val="center"/>
              <w:rPr>
                <w:rFonts w:ascii="HK Grotesk" w:hAnsi="HK Grotesk" w:cs="Arial"/>
                <w:b/>
              </w:rPr>
            </w:pPr>
            <w:r w:rsidRPr="00F546EE">
              <w:rPr>
                <w:rFonts w:ascii="HK Grotesk" w:hAnsi="HK Grotesk" w:cs="Arial"/>
                <w:b/>
              </w:rPr>
              <w:t xml:space="preserve">Ostatnia modyfikacja </w:t>
            </w:r>
            <w:r w:rsidR="00D67BD0" w:rsidRPr="00F546EE">
              <w:rPr>
                <w:rFonts w:ascii="HK Grotesk" w:hAnsi="HK Grotesk" w:cs="Arial"/>
                <w:b/>
              </w:rPr>
              <w:t xml:space="preserve">opisu przedmiotu </w:t>
            </w:r>
          </w:p>
        </w:tc>
      </w:tr>
      <w:tr w:rsidR="00FD65FC" w:rsidRPr="00650E6A" w14:paraId="5133BD13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FD65FC" w:rsidRPr="00F546EE" w:rsidRDefault="00FD65FC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Data</w:t>
            </w:r>
          </w:p>
        </w:tc>
        <w:tc>
          <w:tcPr>
            <w:tcW w:w="5626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FD65FC" w:rsidRPr="00F546EE" w:rsidRDefault="00FD65FC" w:rsidP="009F09D7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hAnsi="HK Grotesk" w:cs="Arial"/>
              </w:rPr>
              <w:t>Imię i nazwisko</w:t>
            </w:r>
          </w:p>
        </w:tc>
        <w:tc>
          <w:tcPr>
            <w:tcW w:w="421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FD65FC" w:rsidRPr="00650E6A" w:rsidRDefault="00FD65FC" w:rsidP="009F09D7">
            <w:pPr>
              <w:spacing w:after="0" w:line="240" w:lineRule="auto"/>
              <w:rPr>
                <w:rFonts w:ascii="Arial" w:hAnsi="Arial" w:cs="Arial"/>
              </w:rPr>
            </w:pPr>
            <w:r w:rsidRPr="00650E6A">
              <w:rPr>
                <w:rFonts w:ascii="Arial" w:hAnsi="Arial" w:cs="Arial"/>
              </w:rPr>
              <w:t>Czego dotyczy modyfikacja</w:t>
            </w:r>
          </w:p>
        </w:tc>
      </w:tr>
      <w:tr w:rsidR="00FD65FC" w:rsidRPr="00650E6A" w14:paraId="584951F3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642B7C" w14:textId="7A24EB2A" w:rsidR="00FD65FC" w:rsidRPr="00F546EE" w:rsidRDefault="00FD65FC" w:rsidP="3C8D8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546EE">
              <w:rPr>
                <w:rFonts w:ascii="HK Grotesk" w:hAnsi="HK Grotesk" w:cs="Arial"/>
                <w:sz w:val="20"/>
                <w:szCs w:val="20"/>
              </w:rPr>
              <w:t>10.09.2019</w:t>
            </w:r>
          </w:p>
          <w:p w14:paraId="522EA689" w14:textId="53776013" w:rsidR="00FD65FC" w:rsidRPr="00F546EE" w:rsidRDefault="13172CD3" w:rsidP="3C8D8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546EE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56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759D3" w14:textId="09F2FB14" w:rsidR="00FD65FC" w:rsidRPr="00F546EE" w:rsidRDefault="00FD65FC" w:rsidP="3C8D8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546EE">
              <w:rPr>
                <w:rFonts w:ascii="HK Grotesk" w:hAnsi="HK Grotesk" w:cs="Arial"/>
                <w:sz w:val="20"/>
                <w:szCs w:val="20"/>
              </w:rPr>
              <w:t>dr hab. Weronika Ratusińska-Zamuszko</w:t>
            </w:r>
          </w:p>
          <w:p w14:paraId="68607C83" w14:textId="5F8899ED" w:rsidR="00FD65FC" w:rsidRPr="00F546EE" w:rsidRDefault="6B35C45E" w:rsidP="3C8D82EC">
            <w:pPr>
              <w:spacing w:after="0" w:line="240" w:lineRule="auto"/>
              <w:rPr>
                <w:rFonts w:ascii="HK Grotesk" w:hAnsi="HK Grotesk" w:cs="Arial"/>
              </w:rPr>
            </w:pPr>
            <w:r w:rsidRPr="00F546EE">
              <w:rPr>
                <w:rFonts w:ascii="HK Grotesk" w:eastAsia="Calibri" w:hAnsi="HK Grotesk" w:cs="Arial"/>
              </w:rPr>
              <w:t>prof. dr hab. Bożena Violetta Bielecka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61AEAD" w14:textId="6F2EE131" w:rsidR="00FD65FC" w:rsidRPr="00650E6A" w:rsidRDefault="00FD65FC" w:rsidP="3C8D82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0E6A">
              <w:rPr>
                <w:rFonts w:ascii="Arial" w:hAnsi="Arial" w:cs="Arial"/>
                <w:sz w:val="20"/>
                <w:szCs w:val="20"/>
              </w:rPr>
              <w:t>Dostosowanie do PRK</w:t>
            </w:r>
          </w:p>
          <w:p w14:paraId="236FA507" w14:textId="109D9858" w:rsidR="00FD65FC" w:rsidRPr="00650E6A" w:rsidRDefault="4E2A9861" w:rsidP="3C8D82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0E6A">
              <w:rPr>
                <w:rFonts w:ascii="Arial" w:hAnsi="Arial" w:cs="Arial"/>
                <w:sz w:val="20"/>
                <w:szCs w:val="20"/>
              </w:rPr>
              <w:t>Aktualizacja danych karty</w:t>
            </w:r>
          </w:p>
        </w:tc>
      </w:tr>
      <w:tr w:rsidR="006C1CFF" w:rsidRPr="00650E6A" w14:paraId="08A1EEAB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EC572E" w14:textId="474DCD6B" w:rsidR="006C1CFF" w:rsidRPr="00F546EE" w:rsidRDefault="006C1CFF" w:rsidP="3C8D8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546EE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56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9459E" w14:textId="665B0DBD" w:rsidR="006C1CFF" w:rsidRPr="00F546EE" w:rsidRDefault="006C1CFF" w:rsidP="3C8D8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546EE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50AA4C" w14:textId="4E2B075E" w:rsidR="006C1CFF" w:rsidRPr="00650E6A" w:rsidRDefault="006C1CFF" w:rsidP="3C8D82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0E6A">
              <w:rPr>
                <w:rFonts w:ascii="Arial" w:hAnsi="Arial" w:cs="Arial"/>
                <w:sz w:val="20"/>
                <w:szCs w:val="20"/>
              </w:rPr>
              <w:t>Aktualizacja danych karty</w:t>
            </w:r>
          </w:p>
        </w:tc>
      </w:tr>
      <w:tr w:rsidR="0088341A" w:rsidRPr="00650E6A" w14:paraId="5A5F0BEE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5923AC" w14:textId="310D833D" w:rsidR="0088341A" w:rsidRPr="00F546EE" w:rsidRDefault="0088341A" w:rsidP="3C8D82E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546EE">
              <w:rPr>
                <w:rFonts w:ascii="HK Grotesk" w:hAnsi="HK Grotesk" w:cs="Arial"/>
                <w:sz w:val="20"/>
                <w:szCs w:val="20"/>
              </w:rPr>
              <w:t>23.06.2022</w:t>
            </w:r>
          </w:p>
        </w:tc>
        <w:tc>
          <w:tcPr>
            <w:tcW w:w="5626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5BA7DB0" w14:textId="456E3C56" w:rsidR="0088341A" w:rsidRPr="00F546EE" w:rsidRDefault="0088341A" w:rsidP="3C8D82EC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F546EE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749AAE" w14:textId="05EA0E59" w:rsidR="0088341A" w:rsidRPr="00650E6A" w:rsidRDefault="0088341A" w:rsidP="3C8D82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0E6A">
              <w:rPr>
                <w:rFonts w:ascii="Arial" w:eastAsia="Calibri" w:hAnsi="Arial" w:cs="Arial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4EC29D6D" w14:paraId="1EC7964F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661BE35" w14:textId="78D31DFC" w:rsidR="0ECBC285" w:rsidRPr="00F546EE" w:rsidRDefault="0ECBC285" w:rsidP="4EC29D6D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546EE">
              <w:rPr>
                <w:rFonts w:ascii="HK Grotesk" w:hAnsi="HK Grotesk" w:cs="Arial"/>
                <w:sz w:val="20"/>
                <w:szCs w:val="20"/>
              </w:rPr>
              <w:t>12.11.2023</w:t>
            </w:r>
          </w:p>
        </w:tc>
        <w:tc>
          <w:tcPr>
            <w:tcW w:w="5696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398A65A" w14:textId="45D8DF35" w:rsidR="0ECBC285" w:rsidRPr="00F546EE" w:rsidRDefault="0ECBC285" w:rsidP="4EC29D6D">
            <w:pPr>
              <w:spacing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F546EE">
              <w:rPr>
                <w:rFonts w:ascii="HK Grotesk" w:eastAsia="Calibri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414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22E6F8" w14:textId="27442658" w:rsidR="0ECBC285" w:rsidRDefault="0ECBC285" w:rsidP="4EC29D6D">
            <w:pPr>
              <w:spacing w:line="240" w:lineRule="auto"/>
              <w:rPr>
                <w:rFonts w:ascii="Arial" w:eastAsia="Calibri" w:hAnsi="Arial" w:cs="Arial"/>
              </w:rPr>
            </w:pPr>
            <w:r w:rsidRPr="4EC29D6D">
              <w:rPr>
                <w:rFonts w:ascii="Arial" w:eastAsia="Calibri" w:hAnsi="Arial" w:cs="Arial"/>
              </w:rPr>
              <w:t>Aktualizacja danych karty</w:t>
            </w:r>
          </w:p>
        </w:tc>
      </w:tr>
      <w:tr w:rsidR="2C596BD2" w14:paraId="73578FC8" w14:textId="77777777" w:rsidTr="2C596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3385BE" w14:textId="35681942" w:rsidR="3ABA04EA" w:rsidRDefault="3ABA04EA" w:rsidP="2C596BD2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2C596BD2">
              <w:rPr>
                <w:rFonts w:ascii="HK Grotesk" w:hAnsi="HK Grotesk" w:cs="Arial"/>
                <w:sz w:val="20"/>
                <w:szCs w:val="20"/>
              </w:rPr>
              <w:t>1.10.2024</w:t>
            </w:r>
          </w:p>
        </w:tc>
        <w:tc>
          <w:tcPr>
            <w:tcW w:w="5705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5868E09" w14:textId="58A12B9B" w:rsidR="3ABA04EA" w:rsidRDefault="00805E37" w:rsidP="2C596BD2">
            <w:pPr>
              <w:spacing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d</w:t>
            </w:r>
            <w:r w:rsidR="3ABA04EA" w:rsidRPr="2C596BD2">
              <w:rPr>
                <w:rFonts w:ascii="HK Grotesk" w:eastAsia="Calibri" w:hAnsi="HK Grotesk" w:cs="Arial"/>
                <w:sz w:val="20"/>
                <w:szCs w:val="20"/>
              </w:rPr>
              <w:t>r hab. Joanna Cieślik-Klauza</w:t>
            </w:r>
          </w:p>
        </w:tc>
        <w:tc>
          <w:tcPr>
            <w:tcW w:w="409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AA2B75" w14:textId="22500BFE" w:rsidR="3ABA04EA" w:rsidRDefault="3ABA04EA" w:rsidP="2C596BD2">
            <w:pPr>
              <w:spacing w:line="240" w:lineRule="auto"/>
              <w:rPr>
                <w:rFonts w:ascii="Arial" w:eastAsia="Calibri" w:hAnsi="Arial" w:cs="Arial"/>
              </w:rPr>
            </w:pPr>
            <w:r w:rsidRPr="2C596BD2">
              <w:rPr>
                <w:rFonts w:ascii="Arial" w:eastAsia="Calibri" w:hAnsi="Arial" w:cs="Arial"/>
              </w:rPr>
              <w:t>Aktualizacja karty</w:t>
            </w:r>
          </w:p>
        </w:tc>
      </w:tr>
    </w:tbl>
    <w:p w14:paraId="62486C05" w14:textId="1354DCA5" w:rsidR="00B07E55" w:rsidRPr="00650E6A" w:rsidRDefault="00B07E55" w:rsidP="4EC29D6D">
      <w:pPr>
        <w:spacing w:after="0" w:line="240" w:lineRule="auto"/>
        <w:rPr>
          <w:rFonts w:ascii="Arial" w:hAnsi="Arial" w:cs="Arial"/>
        </w:rPr>
      </w:pPr>
    </w:p>
    <w:sectPr w:rsidR="00B07E55" w:rsidRPr="00650E6A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31EE6"/>
    <w:multiLevelType w:val="multilevel"/>
    <w:tmpl w:val="0F0468D8"/>
    <w:styleLink w:val="WW8Num1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1B003A0"/>
    <w:multiLevelType w:val="hybridMultilevel"/>
    <w:tmpl w:val="0644A38A"/>
    <w:lvl w:ilvl="0" w:tplc="4F3AC7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A5128"/>
    <w:multiLevelType w:val="hybridMultilevel"/>
    <w:tmpl w:val="A7946022"/>
    <w:lvl w:ilvl="0" w:tplc="67A4799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744A61"/>
    <w:multiLevelType w:val="hybridMultilevel"/>
    <w:tmpl w:val="3B4433C2"/>
    <w:styleLink w:val="WWNum4"/>
    <w:lvl w:ilvl="0" w:tplc="0E321456">
      <w:start w:val="1"/>
      <w:numFmt w:val="decimal"/>
      <w:lvlText w:val="%1."/>
      <w:lvlJc w:val="left"/>
      <w:pPr>
        <w:ind w:left="720" w:hanging="360"/>
      </w:pPr>
    </w:lvl>
    <w:lvl w:ilvl="1" w:tplc="9E92B570">
      <w:start w:val="1"/>
      <w:numFmt w:val="lowerLetter"/>
      <w:lvlText w:val="%2."/>
      <w:lvlJc w:val="left"/>
      <w:pPr>
        <w:ind w:left="1440" w:hanging="360"/>
      </w:pPr>
    </w:lvl>
    <w:lvl w:ilvl="2" w:tplc="2A2885CE">
      <w:start w:val="1"/>
      <w:numFmt w:val="lowerRoman"/>
      <w:lvlText w:val="%3."/>
      <w:lvlJc w:val="right"/>
      <w:pPr>
        <w:ind w:left="2160" w:hanging="180"/>
      </w:pPr>
    </w:lvl>
    <w:lvl w:ilvl="3" w:tplc="B05EA068">
      <w:start w:val="1"/>
      <w:numFmt w:val="decimal"/>
      <w:lvlText w:val="%4."/>
      <w:lvlJc w:val="left"/>
      <w:pPr>
        <w:ind w:left="2880" w:hanging="360"/>
      </w:pPr>
    </w:lvl>
    <w:lvl w:ilvl="4" w:tplc="1FDA3266">
      <w:start w:val="1"/>
      <w:numFmt w:val="lowerLetter"/>
      <w:lvlText w:val="%5."/>
      <w:lvlJc w:val="left"/>
      <w:pPr>
        <w:ind w:left="3600" w:hanging="360"/>
      </w:pPr>
    </w:lvl>
    <w:lvl w:ilvl="5" w:tplc="D72AE1E2">
      <w:start w:val="1"/>
      <w:numFmt w:val="lowerRoman"/>
      <w:lvlText w:val="%6."/>
      <w:lvlJc w:val="right"/>
      <w:pPr>
        <w:ind w:left="4320" w:hanging="180"/>
      </w:pPr>
    </w:lvl>
    <w:lvl w:ilvl="6" w:tplc="20CA5074">
      <w:start w:val="1"/>
      <w:numFmt w:val="decimal"/>
      <w:lvlText w:val="%7."/>
      <w:lvlJc w:val="left"/>
      <w:pPr>
        <w:ind w:left="5040" w:hanging="360"/>
      </w:pPr>
    </w:lvl>
    <w:lvl w:ilvl="7" w:tplc="DE7E3C02">
      <w:start w:val="1"/>
      <w:numFmt w:val="lowerLetter"/>
      <w:lvlText w:val="%8."/>
      <w:lvlJc w:val="left"/>
      <w:pPr>
        <w:ind w:left="5760" w:hanging="360"/>
      </w:pPr>
    </w:lvl>
    <w:lvl w:ilvl="8" w:tplc="7C02C0E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2D"/>
    <w:rsid w:val="000F471C"/>
    <w:rsid w:val="00117260"/>
    <w:rsid w:val="00175ECB"/>
    <w:rsid w:val="00635628"/>
    <w:rsid w:val="00650E6A"/>
    <w:rsid w:val="006C1CFF"/>
    <w:rsid w:val="007E00AF"/>
    <w:rsid w:val="00805E37"/>
    <w:rsid w:val="0088341A"/>
    <w:rsid w:val="00964D37"/>
    <w:rsid w:val="009F09D7"/>
    <w:rsid w:val="00A00D85"/>
    <w:rsid w:val="00A34F04"/>
    <w:rsid w:val="00A64164"/>
    <w:rsid w:val="00B07E55"/>
    <w:rsid w:val="00B53372"/>
    <w:rsid w:val="00C912F3"/>
    <w:rsid w:val="00CA392D"/>
    <w:rsid w:val="00CB5576"/>
    <w:rsid w:val="00D67BD0"/>
    <w:rsid w:val="00DD5E0D"/>
    <w:rsid w:val="00F546EE"/>
    <w:rsid w:val="00FB39D1"/>
    <w:rsid w:val="00FC7045"/>
    <w:rsid w:val="00FD65FC"/>
    <w:rsid w:val="044E9894"/>
    <w:rsid w:val="0923B1ED"/>
    <w:rsid w:val="0B6C0B0D"/>
    <w:rsid w:val="0D1EC1E7"/>
    <w:rsid w:val="0E77F7B9"/>
    <w:rsid w:val="0ECBC285"/>
    <w:rsid w:val="13172CD3"/>
    <w:rsid w:val="1D41AF00"/>
    <w:rsid w:val="1DB39054"/>
    <w:rsid w:val="234E99AE"/>
    <w:rsid w:val="2C596BD2"/>
    <w:rsid w:val="2CA19DCA"/>
    <w:rsid w:val="3ABA04EA"/>
    <w:rsid w:val="3BF78302"/>
    <w:rsid w:val="3C8D82EC"/>
    <w:rsid w:val="443E257C"/>
    <w:rsid w:val="4E2A9861"/>
    <w:rsid w:val="4EC29D6D"/>
    <w:rsid w:val="54460984"/>
    <w:rsid w:val="659BA44E"/>
    <w:rsid w:val="6B35C45E"/>
    <w:rsid w:val="6C0C615E"/>
    <w:rsid w:val="77805807"/>
    <w:rsid w:val="794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A01A"/>
  <w15:docId w15:val="{6FC1D422-7DBD-4696-9984-B76F56E2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92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A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A39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CA392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2D"/>
    <w:rPr>
      <w:rFonts w:ascii="Tahoma" w:hAnsi="Tahoma" w:cs="Tahoma"/>
      <w:sz w:val="16"/>
      <w:szCs w:val="16"/>
    </w:rPr>
  </w:style>
  <w:style w:type="numbering" w:customStyle="1" w:styleId="WW8Num18">
    <w:name w:val="WW8Num18"/>
    <w:rsid w:val="00FD65FC"/>
    <w:pPr>
      <w:numPr>
        <w:numId w:val="6"/>
      </w:numPr>
    </w:pPr>
  </w:style>
  <w:style w:type="numbering" w:customStyle="1" w:styleId="WWNum4">
    <w:name w:val="WWNum4"/>
    <w:rsid w:val="00FD65FC"/>
    <w:pPr>
      <w:numPr>
        <w:numId w:val="9"/>
      </w:numPr>
    </w:pPr>
  </w:style>
  <w:style w:type="character" w:styleId="Uwydatnienie">
    <w:name w:val="Emphasis"/>
    <w:basedOn w:val="Domylnaczcionkaakapitu"/>
    <w:qFormat/>
    <w:rsid w:val="009F09D7"/>
    <w:rPr>
      <w:i/>
      <w:iCs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75ECB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75ECB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4274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Danuta Szymczyk</cp:lastModifiedBy>
  <cp:revision>11</cp:revision>
  <cp:lastPrinted>2020-12-07T10:24:00Z</cp:lastPrinted>
  <dcterms:created xsi:type="dcterms:W3CDTF">2021-09-29T16:51:00Z</dcterms:created>
  <dcterms:modified xsi:type="dcterms:W3CDTF">2024-11-12T10:45:00Z</dcterms:modified>
</cp:coreProperties>
</file>