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9581" w14:textId="77777777" w:rsidR="741FD12F" w:rsidRPr="00032853" w:rsidRDefault="00495B38" w:rsidP="0003285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 w14:anchorId="5A350E5E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<v:imagedata r:id="rId7" o:title=""/>
            </v:shape>
            <v:rect id="Rectangle 9" o:spid="_x0000_s1028" style="position:absolute;left:2551;top:823;width:8504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6E6AFDA7" w14:textId="77777777" w:rsidR="00032853" w:rsidRPr="00CF50B1" w:rsidRDefault="00032853" w:rsidP="00032853">
                    <w:pPr>
                      <w:spacing w:line="216" w:lineRule="auto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9879B7">
                      <w:rPr>
                        <w:b/>
                        <w:color w:val="11263C"/>
                        <w:sz w:val="20"/>
                      </w:rPr>
                      <w:t xml:space="preserve">                                                               </w:t>
                    </w:r>
                    <w:r w:rsidR="00CF50B1">
                      <w:rPr>
                        <w:b/>
                        <w:color w:val="11263C"/>
                        <w:sz w:val="20"/>
                      </w:rPr>
                      <w:t xml:space="preserve">                             </w:t>
                    </w:r>
                    <w:r w:rsidRPr="009879B7">
                      <w:rPr>
                        <w:b/>
                        <w:color w:val="11263C"/>
                        <w:sz w:val="20"/>
                      </w:rPr>
                      <w:t xml:space="preserve">    </w:t>
                    </w:r>
                    <w:r w:rsidRPr="00CF50B1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CF50B1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 w Białymstoku               Edukacji Muzycznej i Wokalistyki</w:t>
                    </w:r>
                  </w:p>
                  <w:p w14:paraId="672A6659" w14:textId="77777777" w:rsidR="00032853" w:rsidRPr="00CF50B1" w:rsidRDefault="00032853" w:rsidP="00032853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A61326" w:rsidRPr="00363E57" w:rsidRDefault="00A61326" w:rsidP="65B9811E">
      <w:pPr>
        <w:rPr>
          <w:rFonts w:asciiTheme="minorHAnsi" w:hAnsiTheme="minorHAnsi" w:cstheme="minorBidi"/>
          <w:b/>
          <w:bCs/>
          <w:smallCaps/>
          <w:color w:val="FF0000"/>
        </w:rPr>
      </w:pPr>
    </w:p>
    <w:tbl>
      <w:tblPr>
        <w:tblStyle w:val="Tabela-Siatka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016"/>
        <w:gridCol w:w="134"/>
        <w:gridCol w:w="64"/>
        <w:gridCol w:w="486"/>
        <w:gridCol w:w="156"/>
        <w:gridCol w:w="389"/>
        <w:gridCol w:w="23"/>
        <w:gridCol w:w="142"/>
        <w:gridCol w:w="567"/>
        <w:gridCol w:w="359"/>
        <w:gridCol w:w="66"/>
        <w:gridCol w:w="288"/>
        <w:gridCol w:w="137"/>
        <w:gridCol w:w="200"/>
        <w:gridCol w:w="442"/>
        <w:gridCol w:w="678"/>
        <w:gridCol w:w="381"/>
        <w:gridCol w:w="62"/>
        <w:gridCol w:w="188"/>
        <w:gridCol w:w="317"/>
        <w:gridCol w:w="148"/>
        <w:gridCol w:w="419"/>
        <w:gridCol w:w="426"/>
        <w:gridCol w:w="1275"/>
      </w:tblGrid>
      <w:tr w:rsidR="003454EB" w:rsidRPr="00E659D4" w14:paraId="03D1089C" w14:textId="77777777" w:rsidTr="68D36880"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454EB" w:rsidRPr="00E659D4" w:rsidRDefault="003454EB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6E7A758" w14:textId="77777777" w:rsidR="003454EB" w:rsidRPr="00E659D4" w:rsidRDefault="003454EB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Emisja głosu</w:t>
            </w:r>
          </w:p>
        </w:tc>
      </w:tr>
      <w:tr w:rsidR="00A61326" w:rsidRPr="00E659D4" w14:paraId="353C0E55" w14:textId="77777777" w:rsidTr="68D36880">
        <w:tc>
          <w:tcPr>
            <w:tcW w:w="7655" w:type="dxa"/>
            <w:gridSpan w:val="22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3454EB" w:rsidRPr="00E659D4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6754EA24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A24FFE"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w Białymstoku </w:t>
            </w:r>
          </w:p>
          <w:p w14:paraId="395B6121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3454EB" w:rsidRPr="00E659D4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5A90A9C9" w14:textId="4FB29D63" w:rsidR="00A61326" w:rsidRPr="00E659D4" w:rsidRDefault="00A61326" w:rsidP="00CF50B1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3906602B"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6EE6403"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3454EB"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AA0CF7A" w:rsidRPr="68D36880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61326" w:rsidRPr="00E659D4" w14:paraId="059040E5" w14:textId="77777777" w:rsidTr="68D36880">
        <w:tc>
          <w:tcPr>
            <w:tcW w:w="5387" w:type="dxa"/>
            <w:gridSpan w:val="15"/>
            <w:tcBorders>
              <w:left w:val="single" w:sz="8" w:space="0" w:color="auto"/>
            </w:tcBorders>
          </w:tcPr>
          <w:p w14:paraId="0D7F2353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A61326" w:rsidRPr="00E659D4" w:rsidRDefault="00E52268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A61326" w:rsidRPr="00E659D4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536" w:type="dxa"/>
            <w:gridSpan w:val="11"/>
            <w:tcBorders>
              <w:right w:val="single" w:sz="8" w:space="0" w:color="auto"/>
            </w:tcBorders>
          </w:tcPr>
          <w:p w14:paraId="5F1D6DE1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</w:p>
        </w:tc>
      </w:tr>
      <w:tr w:rsidR="00A61326" w:rsidRPr="00E659D4" w14:paraId="4D2EF8D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805" w:type="dxa"/>
            <w:gridSpan w:val="8"/>
            <w:tcBorders>
              <w:left w:val="single" w:sz="8" w:space="0" w:color="auto"/>
            </w:tcBorders>
          </w:tcPr>
          <w:p w14:paraId="16EBD797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2902" w:type="dxa"/>
            <w:gridSpan w:val="10"/>
          </w:tcPr>
          <w:p w14:paraId="0EB471CD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ogólnoakademicki (A)</w:t>
            </w:r>
          </w:p>
        </w:tc>
        <w:tc>
          <w:tcPr>
            <w:tcW w:w="3216" w:type="dxa"/>
            <w:gridSpan w:val="8"/>
            <w:tcBorders>
              <w:right w:val="single" w:sz="8" w:space="0" w:color="auto"/>
            </w:tcBorders>
          </w:tcPr>
          <w:p w14:paraId="44C62BD9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3454EB" w:rsidRPr="00E659D4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61326" w:rsidRPr="00E659D4" w14:paraId="153E2118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1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171" w:type="dxa"/>
            <w:gridSpan w:val="9"/>
            <w:tcBorders>
              <w:bottom w:val="single" w:sz="8" w:space="0" w:color="auto"/>
            </w:tcBorders>
          </w:tcPr>
          <w:p w14:paraId="0D7A8A56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3454EB" w:rsidRPr="00E659D4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A61326" w:rsidRPr="00E659D4" w:rsidRDefault="00A6132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</w:tcPr>
          <w:p w14:paraId="6FBE9DF4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9DDEB27" w14:textId="77777777" w:rsidR="00A61326" w:rsidRPr="00E659D4" w:rsidRDefault="00A61326" w:rsidP="00D64E6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R. I, s. I-</w:t>
            </w:r>
            <w:r w:rsidR="00824C24" w:rsidRPr="00E659D4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="00D64E66" w:rsidRPr="00E659D4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A61326" w:rsidRPr="00E659D4" w:rsidRDefault="00D64E6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15</w:t>
            </w:r>
          </w:p>
        </w:tc>
      </w:tr>
      <w:tr w:rsidR="00A61326" w:rsidRPr="00E659D4" w14:paraId="098A93A9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3454EB" w:rsidRPr="00E659D4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347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A61326" w:rsidRPr="00E659D4" w14:paraId="5D528FDC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34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DC3AE" w14:textId="77777777" w:rsidR="00A61326" w:rsidRPr="00E659D4" w:rsidRDefault="00E52268" w:rsidP="16AFF405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 xml:space="preserve">dr hab. </w:t>
            </w:r>
            <w:r w:rsidR="00051C5E" w:rsidRPr="00E659D4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>Ewa Barbara Rafałko</w:t>
            </w:r>
            <w:r w:rsidR="368863EC" w:rsidRPr="00E659D4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>, mgr Przemysław Kummer</w:t>
            </w:r>
          </w:p>
        </w:tc>
      </w:tr>
      <w:tr w:rsidR="00A61326" w:rsidRPr="00E659D4" w14:paraId="6DF56DD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34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ED116" w14:textId="77777777" w:rsidR="00A61326" w:rsidRPr="00E659D4" w:rsidRDefault="00A61326" w:rsidP="00F06029">
            <w:pPr>
              <w:numPr>
                <w:ilvl w:val="0"/>
                <w:numId w:val="7"/>
              </w:numPr>
              <w:suppressAutoHyphens/>
              <w:autoSpaceDN w:val="0"/>
              <w:ind w:hanging="228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utrwalenie elementarnych podstaw techniki wokalnej oraz dalszy ich rozwój dla potrzeb prawidłowego posługiwania się aparatem głosowym w śpiewie i mowie oraz dla potrzeb artystycznej kreacji utworów wokalnych pod względem stylistyki wykonawczej;  </w:t>
            </w:r>
          </w:p>
          <w:p w14:paraId="73D20EA0" w14:textId="77777777" w:rsidR="00A61326" w:rsidRPr="00E659D4" w:rsidRDefault="00A61326" w:rsidP="00F06029">
            <w:pPr>
              <w:numPr>
                <w:ilvl w:val="0"/>
                <w:numId w:val="7"/>
              </w:numPr>
              <w:suppressAutoHyphens/>
              <w:autoSpaceDN w:val="0"/>
              <w:ind w:hanging="228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utrwalenie i doskonalenie umiejętności do prowadzenia zajęć dydaktycznych związanych z wykorzystaniem znajomości zasad prawidłowego posługiwania się głosem w pracy z różnorodnymi zespołami wykonawczymi, w tym zawodowymi oraz dydaktyki w szkolnictwie muzycznym na poziomie II st. </w:t>
            </w:r>
          </w:p>
          <w:p w14:paraId="19D4BBBF" w14:textId="77777777" w:rsidR="00A61326" w:rsidRPr="00E659D4" w:rsidRDefault="00A61326" w:rsidP="00F06029">
            <w:pPr>
              <w:numPr>
                <w:ilvl w:val="0"/>
                <w:numId w:val="7"/>
              </w:numPr>
              <w:suppressAutoHyphens/>
              <w:autoSpaceDN w:val="0"/>
              <w:ind w:hanging="228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utrwalenie i doskonalenie umiejętności do podjęcia samodzielnej pracy zawodowej (nauczanie emisji głosu i prowadzenie chórów, zespołów wokal</w:t>
            </w:r>
            <w:r w:rsidR="00E52268" w:rsidRPr="00E659D4">
              <w:rPr>
                <w:rFonts w:ascii="HK Grotesk" w:eastAsia="Cambria" w:hAnsi="HK Grotesk" w:cs="Arial"/>
                <w:sz w:val="20"/>
                <w:szCs w:val="20"/>
              </w:rPr>
              <w:t>nych i wokalno-instrumentalnych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)</w:t>
            </w:r>
          </w:p>
          <w:p w14:paraId="1B0B174A" w14:textId="77777777" w:rsidR="00A61326" w:rsidRPr="00E659D4" w:rsidRDefault="00A61326" w:rsidP="00F06029">
            <w:pPr>
              <w:numPr>
                <w:ilvl w:val="0"/>
                <w:numId w:val="7"/>
              </w:numPr>
              <w:suppressAutoHyphens/>
              <w:autoSpaceDN w:val="0"/>
              <w:ind w:hanging="228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rozwijanie i doskonalenie kreatywności oraz sprostania warunkom związanym z publicznymi prezentacjami  </w:t>
            </w:r>
          </w:p>
        </w:tc>
      </w:tr>
      <w:tr w:rsidR="00A61326" w:rsidRPr="00E659D4" w14:paraId="0D097272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347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77B7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Ukończone studia I stopnia; dyplom licencjata; potwierdzona przez lekarza specjalistę wydolność aparatu głosowego</w:t>
            </w:r>
            <w:r w:rsidRPr="00E659D4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, 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wykonanie trzech utworów (np. dowolna pieśń artystyczna i aria oratoryjno-kantatowa lub operowa)</w:t>
            </w:r>
          </w:p>
        </w:tc>
      </w:tr>
      <w:tr w:rsidR="00A61326" w:rsidRPr="00E659D4" w14:paraId="149A8569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A61326" w:rsidRPr="00E659D4" w:rsidRDefault="00A61326" w:rsidP="003454E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692637" w:rsidRPr="00E659D4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A61326" w:rsidRPr="00E659D4" w:rsidRDefault="00A61326" w:rsidP="003454E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692637"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564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A61326" w:rsidRPr="00E659D4" w:rsidRDefault="003454EB" w:rsidP="00F06029">
            <w:pPr>
              <w:jc w:val="center"/>
              <w:rPr>
                <w:rFonts w:ascii="HK Grotesk" w:hAnsi="HK Grotesk" w:cs="Arial"/>
                <w:b/>
                <w:color w:val="FF0000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692637"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A61326" w:rsidRPr="00E659D4" w:rsidRDefault="00692637" w:rsidP="003454E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A61326" w:rsidRPr="00E659D4" w14:paraId="00931327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56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D7180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Posiada znajomość literatury wokalnej </w:t>
            </w:r>
            <w:r w:rsidR="00E666DD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związanej z kształceniem głosu, 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zna budowę fizjologiczną aparatu głosowego oraz rozumie  elementy techniki wokalnej i orientuje się w elementach estetyki różnych stylów wykonawczych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A61326" w:rsidRPr="00E659D4" w:rsidRDefault="004D5BCB" w:rsidP="00F06029">
            <w:pPr>
              <w:ind w:right="1"/>
              <w:jc w:val="center"/>
              <w:rPr>
                <w:rFonts w:ascii="HK Grotesk" w:eastAsia="Cambria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S2</w:t>
            </w:r>
            <w:r w:rsidR="00363E57" w:rsidRPr="00E659D4">
              <w:rPr>
                <w:rFonts w:ascii="HK Grotesk" w:eastAsia="Cambria" w:hAnsi="HK Grotesk" w:cs="Arial"/>
                <w:sz w:val="20"/>
                <w:szCs w:val="20"/>
              </w:rPr>
              <w:t>_W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1</w:t>
            </w:r>
          </w:p>
          <w:p w14:paraId="3305E106" w14:textId="77777777" w:rsidR="00A61326" w:rsidRPr="00E659D4" w:rsidRDefault="004D5BCB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S2</w:t>
            </w:r>
            <w:r w:rsidR="00363E57" w:rsidRPr="00E659D4">
              <w:rPr>
                <w:rFonts w:ascii="HK Grotesk" w:eastAsia="Cambria" w:hAnsi="HK Grotesk" w:cs="Arial"/>
                <w:sz w:val="20"/>
                <w:szCs w:val="20"/>
              </w:rPr>
              <w:t>_W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2</w:t>
            </w:r>
          </w:p>
        </w:tc>
      </w:tr>
      <w:tr w:rsidR="00363E57" w:rsidRPr="00E659D4" w14:paraId="28578CD1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C704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56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800D60" w14:textId="77777777" w:rsidR="00363E57" w:rsidRPr="00E659D4" w:rsidRDefault="00363E57" w:rsidP="00F06029">
            <w:pPr>
              <w:rPr>
                <w:rFonts w:ascii="HK Grotesk" w:eastAsia="Cambria" w:hAnsi="HK Grotesk" w:cs="Arial"/>
                <w:color w:val="000000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Dysponuje umiejętnościami potrzebnymi do samodzielnego doskonalenia warsztatu wokalnego oraz posiada umiejętność wykonywania repertuaru z wykorzystaniem wiedzy dotyczącej podstawowych stylów muzycznych i związanych z nimi tradycji wykonawczych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4ABE2D" w14:textId="77777777" w:rsidR="00363E57" w:rsidRPr="00E659D4" w:rsidRDefault="00363E57" w:rsidP="00F06029">
            <w:pPr>
              <w:ind w:left="13"/>
              <w:jc w:val="center"/>
              <w:rPr>
                <w:rFonts w:ascii="HK Grotesk" w:eastAsia="Cambria" w:hAnsi="HK Grotesk" w:cs="Arial"/>
                <w:color w:val="000000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S2_U1</w:t>
            </w:r>
          </w:p>
          <w:p w14:paraId="09A48BA2" w14:textId="77777777" w:rsidR="00363E57" w:rsidRPr="00E659D4" w:rsidRDefault="00363E57" w:rsidP="00F06029">
            <w:pPr>
              <w:ind w:left="13"/>
              <w:jc w:val="center"/>
              <w:rPr>
                <w:rFonts w:ascii="HK Grotesk" w:eastAsia="Cambria" w:hAnsi="HK Grotesk" w:cs="Arial"/>
                <w:color w:val="000000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S2_U2</w:t>
            </w:r>
          </w:p>
          <w:p w14:paraId="45CC4FD1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S2_U</w:t>
            </w:r>
            <w:r w:rsidR="005C590A"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5</w:t>
            </w:r>
          </w:p>
        </w:tc>
      </w:tr>
      <w:tr w:rsidR="00363E57" w:rsidRPr="00E659D4" w14:paraId="7E2ADE30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0" w:type="dxa"/>
            <w:gridSpan w:val="2"/>
            <w:vMerge/>
          </w:tcPr>
          <w:p w14:paraId="5DAB6C7B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56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FEBA2" w14:textId="77777777" w:rsidR="00363E57" w:rsidRPr="00E659D4" w:rsidRDefault="00363E57" w:rsidP="002458DB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Posiada umiejętność diagnozowania i korekty błędów wokalnych różnorodnych podmiotów wykonawczych, z którymi współpracuje oraz zna formy zachowań związanych z prezentacjami publicznymi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1A9E76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S2_U</w:t>
            </w:r>
            <w:r w:rsidR="005C590A" w:rsidRPr="00E659D4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</w:tr>
      <w:tr w:rsidR="00363E57" w:rsidRPr="00E659D4" w14:paraId="5CB759E2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0" w:type="dxa"/>
            <w:gridSpan w:val="2"/>
            <w:vMerge/>
          </w:tcPr>
          <w:p w14:paraId="02EB378F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56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491D6" w14:textId="77777777" w:rsidR="00363E57" w:rsidRPr="00E659D4" w:rsidRDefault="00363E57" w:rsidP="00F06029">
            <w:pPr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 xml:space="preserve">Jest przygotowany do współpracy z chórami szkolnictwa muzycznego 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II stopnia, chórami zawodowymi </w:t>
            </w:r>
            <w:r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>oraz ruchu amatorskiego wynikającej z umiejętności praktycznego zastosowania wiedzy w ramach wspólnych prac i projektów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829DB" w14:textId="77777777" w:rsidR="00363E57" w:rsidRPr="00E659D4" w:rsidRDefault="005C590A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S2_U10</w:t>
            </w:r>
          </w:p>
          <w:p w14:paraId="6A05A809" w14:textId="77777777" w:rsidR="00363E57" w:rsidRPr="00E659D4" w:rsidRDefault="00363E57" w:rsidP="00F06029">
            <w:pPr>
              <w:rPr>
                <w:rFonts w:ascii="HK Grotesk" w:hAnsi="HK Grotesk" w:cs="Arial"/>
                <w:color w:val="FF0000"/>
                <w:sz w:val="20"/>
                <w:szCs w:val="20"/>
              </w:rPr>
            </w:pPr>
          </w:p>
        </w:tc>
      </w:tr>
      <w:tr w:rsidR="00A61326" w:rsidRPr="00E659D4" w14:paraId="488E1528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A61326" w:rsidRPr="00E659D4" w:rsidRDefault="00A6132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564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A82C9" w14:textId="77777777" w:rsidR="00A61326" w:rsidRPr="00E659D4" w:rsidRDefault="00A61326" w:rsidP="00E52268">
            <w:pPr>
              <w:rPr>
                <w:rFonts w:ascii="HK Grotesk" w:eastAsia="Cambria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Jest zdolny do efektywnego wykorzystania wyobraźni, intuicji, emocjonalności, twórczej postawy i samodzielnego 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lastRenderedPageBreak/>
              <w:t xml:space="preserve">myślenia w celu rozwiązywania problemów </w:t>
            </w:r>
            <w:r w:rsidR="00F14413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wokalnych zarówno </w:t>
            </w: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w</w:t>
            </w:r>
            <w:r w:rsidR="00F14413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 pracy z </w:t>
            </w:r>
            <w:r w:rsidR="00E52268"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 xml:space="preserve">chórami szkolnictwa </w:t>
            </w:r>
            <w:r w:rsidR="00E52268" w:rsidRPr="00E659D4">
              <w:rPr>
                <w:rFonts w:ascii="HK Grotesk" w:eastAsia="Cambria" w:hAnsi="HK Grotesk" w:cs="Arial"/>
                <w:sz w:val="20"/>
                <w:szCs w:val="20"/>
              </w:rPr>
              <w:t>ogólnokształcącego,</w:t>
            </w:r>
            <w:r w:rsidR="00E52268"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 xml:space="preserve"> muzycznego </w:t>
            </w:r>
            <w:r w:rsidR="00E52268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II stopnia, chórami zawodowymi </w:t>
            </w:r>
            <w:r w:rsidR="00E52268" w:rsidRPr="00E659D4">
              <w:rPr>
                <w:rFonts w:ascii="HK Grotesk" w:eastAsia="Cambria" w:hAnsi="HK Grotesk" w:cs="Arial"/>
                <w:color w:val="000000"/>
                <w:sz w:val="20"/>
                <w:szCs w:val="20"/>
              </w:rPr>
              <w:t xml:space="preserve">oraz ruchu amatorskiego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A61326" w:rsidRPr="00E659D4" w:rsidRDefault="00266DB2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lastRenderedPageBreak/>
              <w:t>S2_K1</w:t>
            </w:r>
          </w:p>
        </w:tc>
      </w:tr>
      <w:tr w:rsidR="00A61326" w:rsidRPr="00E659D4" w14:paraId="3B9AFAFB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22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A61326" w:rsidRPr="00E659D4" w:rsidRDefault="00A61326" w:rsidP="00363E5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692637" w:rsidRPr="00E659D4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A61326" w:rsidRPr="00E659D4" w14:paraId="318F0BC9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22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7D2CA" w14:textId="77777777" w:rsidR="00F06029" w:rsidRPr="00E659D4" w:rsidRDefault="00F06029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Przedstawione powyżej treści tematyczne są stałe w ramach każdego z 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>dwóch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 semestrów. Zróżnicowany jest stopień trudności utworów i ćwiczeń w kolejnych semestrach w odniesieniu do indywidualnych możliwości studentów.</w:t>
            </w:r>
          </w:p>
          <w:p w14:paraId="30BAA529" w14:textId="4E19AB7C" w:rsidR="00A61326" w:rsidRPr="00E659D4" w:rsidRDefault="00495B38" w:rsidP="00E52268">
            <w:pPr>
              <w:numPr>
                <w:ilvl w:val="0"/>
                <w:numId w:val="8"/>
              </w:numPr>
              <w:tabs>
                <w:tab w:val="left" w:pos="497"/>
              </w:tabs>
              <w:ind w:left="497" w:hanging="283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U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trwalenie zagadnień związanych z budową aparatu głosowego i oddechowego</w:t>
            </w:r>
          </w:p>
          <w:p w14:paraId="3DF4D1F7" w14:textId="652E4BE4" w:rsidR="004D5BCB" w:rsidRPr="00E659D4" w:rsidRDefault="00495B38" w:rsidP="00E52268">
            <w:pPr>
              <w:numPr>
                <w:ilvl w:val="0"/>
                <w:numId w:val="8"/>
              </w:numPr>
              <w:tabs>
                <w:tab w:val="left" w:pos="497"/>
              </w:tabs>
              <w:ind w:left="497" w:hanging="283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U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trwalenie elementów prawidłowej emis</w:t>
            </w:r>
            <w:r w:rsidR="00EE7696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ji głosu (prawidłowy tor  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oddechowy, appoggio, rezonatory, rejestry, wyrównanie brzmienia głosu w całej skali, skorygowanie wad wymowy, dbałość o precyzję artykulacji i dykcji w słowie śpiewanym, realizacja różnych artykulacji w prowadzeniu fraz muzycznych: legato, marcato, staccato, poszerzenie skali głosu)</w:t>
            </w:r>
          </w:p>
          <w:p w14:paraId="2B75EBE8" w14:textId="6767B691" w:rsidR="004D5BCB" w:rsidRPr="00E659D4" w:rsidRDefault="00495B38" w:rsidP="00E52268">
            <w:pPr>
              <w:numPr>
                <w:ilvl w:val="0"/>
                <w:numId w:val="8"/>
              </w:numPr>
              <w:tabs>
                <w:tab w:val="left" w:pos="497"/>
              </w:tabs>
              <w:ind w:left="497" w:hanging="283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U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miejętność samodzielnej pracy indywidualnej nad posługiwaniem prawidłową techniką wokalną w oparciu o zróżnicowany pod względem trudności wykonawczych oraz zróżnicowany pod względem stylistyki </w:t>
            </w:r>
            <w:r w:rsidR="00F06029" w:rsidRPr="00E659D4">
              <w:rPr>
                <w:rFonts w:ascii="HK Grotesk" w:eastAsia="Cambria" w:hAnsi="HK Grotesk" w:cs="Arial"/>
                <w:sz w:val="20"/>
                <w:szCs w:val="20"/>
              </w:rPr>
              <w:t>wykonawczej repertuar wokalny (</w:t>
            </w:r>
            <w:r w:rsidR="00A61326" w:rsidRPr="00E659D4">
              <w:rPr>
                <w:rFonts w:ascii="HK Grotesk" w:eastAsia="Cambria" w:hAnsi="HK Grotesk" w:cs="Arial"/>
                <w:sz w:val="20"/>
                <w:szCs w:val="20"/>
              </w:rPr>
              <w:t>ariestarowłoskie, arie oratoryjne, operowe, pieśni klasyczne /romantyczne/ współczesne, songi).</w:t>
            </w:r>
          </w:p>
          <w:p w14:paraId="23935716" w14:textId="7868C5E0" w:rsidR="00A61326" w:rsidRPr="00E659D4" w:rsidRDefault="00495B38" w:rsidP="00E52268">
            <w:pPr>
              <w:numPr>
                <w:ilvl w:val="0"/>
                <w:numId w:val="9"/>
              </w:numPr>
              <w:tabs>
                <w:tab w:val="left" w:pos="497"/>
              </w:tabs>
              <w:suppressAutoHyphens/>
              <w:autoSpaceDN w:val="0"/>
              <w:ind w:left="497" w:hanging="283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mbria" w:hAnsi="HK Grotesk" w:cs="Arial"/>
                <w:sz w:val="20"/>
                <w:szCs w:val="20"/>
              </w:rPr>
              <w:t>P</w:t>
            </w:r>
            <w:bookmarkStart w:id="0" w:name="_GoBack"/>
            <w:bookmarkEnd w:id="0"/>
            <w:r w:rsidR="004D5BCB" w:rsidRPr="00E659D4">
              <w:rPr>
                <w:rFonts w:ascii="HK Grotesk" w:eastAsia="Cambria" w:hAnsi="HK Grotesk" w:cs="Arial"/>
                <w:sz w:val="20"/>
                <w:szCs w:val="20"/>
              </w:rPr>
              <w:t>rezentacje artystyczne, interpretacje (arie starowłoskie, arie oratoryjne, operowe, pieśni kl</w:t>
            </w:r>
            <w:r w:rsidR="00F06029" w:rsidRPr="00E659D4">
              <w:rPr>
                <w:rFonts w:ascii="HK Grotesk" w:eastAsia="Cambria" w:hAnsi="HK Grotesk" w:cs="Arial"/>
                <w:sz w:val="20"/>
                <w:szCs w:val="20"/>
              </w:rPr>
              <w:t>asyczne/romantyczne/współczesne</w:t>
            </w:r>
            <w:r w:rsidR="004D5BCB" w:rsidRPr="00E659D4">
              <w:rPr>
                <w:rFonts w:ascii="HK Grotesk" w:eastAsia="Cambria" w:hAnsi="HK Grotesk" w:cs="Arial"/>
                <w:sz w:val="20"/>
                <w:szCs w:val="20"/>
              </w:rPr>
              <w:t>, songi)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E37C8" w14:textId="77777777" w:rsidR="00A61326" w:rsidRPr="00E659D4" w:rsidRDefault="00D64E6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15</w:t>
            </w:r>
            <w:r w:rsidR="00A61326" w:rsidRPr="00E659D4">
              <w:rPr>
                <w:rFonts w:ascii="HK Grotesk" w:hAnsi="HK Grotesk" w:cs="Arial"/>
                <w:sz w:val="20"/>
                <w:szCs w:val="20"/>
              </w:rPr>
              <w:t xml:space="preserve"> h</w:t>
            </w:r>
          </w:p>
          <w:p w14:paraId="5A39BBE3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color w:val="FF0000"/>
                <w:sz w:val="20"/>
                <w:szCs w:val="20"/>
              </w:rPr>
            </w:pPr>
          </w:p>
        </w:tc>
      </w:tr>
      <w:tr w:rsidR="00A61326" w:rsidRPr="00E659D4" w14:paraId="38226C0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A61326" w:rsidRPr="00E659D4" w:rsidRDefault="00A6132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14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A61326" w:rsidRPr="00E659D4" w:rsidRDefault="00A61326" w:rsidP="00F06029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A61326" w:rsidRPr="00E659D4" w:rsidRDefault="00F14413" w:rsidP="00F06029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wykład konwer</w:t>
            </w:r>
            <w:r w:rsidR="00A61326" w:rsidRPr="00E659D4">
              <w:rPr>
                <w:rFonts w:ascii="HK Grotesk" w:hAnsi="HK Grotesk" w:cs="Arial"/>
                <w:sz w:val="20"/>
                <w:szCs w:val="20"/>
              </w:rPr>
              <w:t>s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ator</w:t>
            </w:r>
            <w:r w:rsidR="00A61326" w:rsidRPr="00E659D4">
              <w:rPr>
                <w:rFonts w:ascii="HK Grotesk" w:hAnsi="HK Grotesk" w:cs="Arial"/>
                <w:sz w:val="20"/>
                <w:szCs w:val="20"/>
              </w:rPr>
              <w:t>yjny</w:t>
            </w:r>
          </w:p>
          <w:p w14:paraId="57D72076" w14:textId="77777777" w:rsidR="00A61326" w:rsidRPr="00E659D4" w:rsidRDefault="00F14413" w:rsidP="00F06029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praca z tekstem</w:t>
            </w:r>
          </w:p>
          <w:p w14:paraId="3C27DA8A" w14:textId="77777777" w:rsidR="00A61326" w:rsidRPr="00E659D4" w:rsidRDefault="00A61326" w:rsidP="00F06029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A61326" w:rsidRPr="00E659D4" w:rsidRDefault="00A61326" w:rsidP="00F06029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A61326" w:rsidRPr="00E659D4" w14:paraId="5785F731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A61326" w:rsidRPr="00E659D4" w:rsidRDefault="00A61326" w:rsidP="00363E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43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396" w14:textId="77777777" w:rsidR="00A61326" w:rsidRPr="00E659D4" w:rsidRDefault="00A61326" w:rsidP="00363E57">
            <w:pPr>
              <w:pStyle w:val="Akapitzlist"/>
              <w:ind w:left="275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E3C96A" w14:textId="77777777" w:rsidR="00A61326" w:rsidRPr="00E659D4" w:rsidRDefault="00363E57" w:rsidP="00E52268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363E57" w:rsidRPr="00E659D4" w14:paraId="2AD238F2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74" w:type="dxa"/>
            <w:gridSpan w:val="5"/>
            <w:vMerge/>
            <w:vAlign w:val="center"/>
          </w:tcPr>
          <w:p w14:paraId="72A3D3EC" w14:textId="77777777" w:rsidR="00363E57" w:rsidRPr="00E659D4" w:rsidRDefault="00363E57" w:rsidP="00363E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3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04B30A" w14:textId="77777777" w:rsidR="00363E57" w:rsidRPr="00E659D4" w:rsidRDefault="00363E57" w:rsidP="009305CA">
            <w:pPr>
              <w:pStyle w:val="Akapitzlist"/>
              <w:numPr>
                <w:ilvl w:val="0"/>
                <w:numId w:val="13"/>
              </w:numPr>
              <w:ind w:left="27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363E57" w:rsidRPr="00E659D4" w:rsidRDefault="00363E57" w:rsidP="009305CA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2F891F9A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74" w:type="dxa"/>
            <w:gridSpan w:val="5"/>
            <w:vMerge/>
            <w:vAlign w:val="center"/>
          </w:tcPr>
          <w:p w14:paraId="0D0B940D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31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A9058" w14:textId="77777777" w:rsidR="00363E57" w:rsidRPr="00E659D4" w:rsidRDefault="00363E57" w:rsidP="00F06029">
            <w:pPr>
              <w:pStyle w:val="Akapitzlist"/>
              <w:numPr>
                <w:ilvl w:val="0"/>
                <w:numId w:val="13"/>
              </w:numPr>
              <w:ind w:left="27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Przesłuchania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E5867" w14:textId="77777777" w:rsidR="00363E57" w:rsidRPr="00E659D4" w:rsidRDefault="00363E57" w:rsidP="00E52268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560505B2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74" w:type="dxa"/>
            <w:gridSpan w:val="5"/>
            <w:vMerge/>
            <w:vAlign w:val="center"/>
          </w:tcPr>
          <w:p w14:paraId="0E27B00A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31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F7DC4" w14:textId="77777777" w:rsidR="00363E57" w:rsidRPr="00E659D4" w:rsidRDefault="00363E57" w:rsidP="00F06029">
            <w:pPr>
              <w:pStyle w:val="Akapitzlist"/>
              <w:numPr>
                <w:ilvl w:val="0"/>
                <w:numId w:val="13"/>
              </w:numPr>
              <w:ind w:left="27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Realizacja zleconego zadania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4373DF" w14:textId="77777777" w:rsidR="00363E57" w:rsidRPr="00E659D4" w:rsidRDefault="00363E57" w:rsidP="00E52268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</w:tr>
      <w:tr w:rsidR="00363E57" w:rsidRPr="00E659D4" w14:paraId="7B845BB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363E57" w:rsidRPr="00E659D4" w:rsidRDefault="00363E57" w:rsidP="00363E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363E57" w:rsidRPr="00E659D4" w14:paraId="3D92E73A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19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8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363E57" w:rsidRPr="00E659D4" w14:paraId="60186C5C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539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5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0EC6F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32B79EB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E04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060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3E0A17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1AEF65AE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0E2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DD5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1, 2, 4, 5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36E3D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63E57" w:rsidRPr="00E659D4" w14:paraId="6A9206E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3E8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19B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1, 2, 3, 4, 5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0F7874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559F9E1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7F1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12C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1, 2, 3, 4, 5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5CE4A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363E57" w:rsidRPr="00E659D4" w14:paraId="266DA40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21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D63ED2" w:rsidRPr="00E659D4" w:rsidRDefault="00D63ED2" w:rsidP="00D63ED2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u w:val="single"/>
              </w:rPr>
              <w:t>Forma zaliczenia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1D9EE4B7" w14:textId="77777777" w:rsidR="00D63ED2" w:rsidRPr="00E659D4" w:rsidRDefault="00D63ED2" w:rsidP="00D63ED2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Semestr I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– kolokwium, semestr I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>I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 – egzamin </w:t>
            </w:r>
          </w:p>
          <w:p w14:paraId="6CBA0434" w14:textId="77777777" w:rsidR="00D63ED2" w:rsidRPr="00E659D4" w:rsidRDefault="00D63ED2" w:rsidP="00D63ED2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676AD3D0" w14:textId="77777777" w:rsidR="00D63ED2" w:rsidRPr="00E659D4" w:rsidRDefault="00D63ED2" w:rsidP="00D63ED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uczestnictwo w ćwiczeniach</w:t>
            </w:r>
          </w:p>
          <w:p w14:paraId="37DC222F" w14:textId="77777777" w:rsidR="00D63ED2" w:rsidRPr="00E659D4" w:rsidRDefault="00D63ED2" w:rsidP="00D63ED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osiągnięcie wszystkich założonych efektów uczenia się (w minimalnym akceptowalnym stopniu – w wysokości &gt;50%)</w:t>
            </w:r>
          </w:p>
          <w:p w14:paraId="3AF7917B" w14:textId="77777777" w:rsidR="00A04CE2" w:rsidRPr="00E659D4" w:rsidRDefault="00D63ED2" w:rsidP="00D63ED2">
            <w:pPr>
              <w:ind w:left="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Kolokwi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>um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 i egzamin odbywają się przed komisją egzaminacyjną powołaną przez Dziekana lub Prodziekana w sesjach zimowej i letniej. Program przygotowany przez studenta ocenia komisja egzaminacyjna wg skali ocen zamieszczonej w regulaminie studiów. </w:t>
            </w:r>
          </w:p>
          <w:p w14:paraId="148E6E0C" w14:textId="77777777" w:rsidR="00A04CE2" w:rsidRPr="00E659D4" w:rsidRDefault="00A04CE2" w:rsidP="00A04CE2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I ROK </w:t>
            </w:r>
          </w:p>
          <w:p w14:paraId="210D1B60" w14:textId="77777777" w:rsidR="00A04CE2" w:rsidRPr="00E659D4" w:rsidRDefault="00A04CE2" w:rsidP="00A04CE2">
            <w:pPr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iCs/>
                <w:sz w:val="20"/>
                <w:szCs w:val="20"/>
              </w:rPr>
              <w:t>semestr 1 – kolokwium: 2 utwory (aria i pieśń)</w:t>
            </w:r>
          </w:p>
          <w:p w14:paraId="40920E03" w14:textId="77777777" w:rsidR="00363E57" w:rsidRPr="00E659D4" w:rsidRDefault="00A04CE2" w:rsidP="00D64E66">
            <w:p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iCs/>
                <w:sz w:val="20"/>
                <w:szCs w:val="20"/>
              </w:rPr>
              <w:t xml:space="preserve">semestr </w:t>
            </w:r>
            <w:r w:rsidR="00D64E66" w:rsidRPr="00E659D4">
              <w:rPr>
                <w:rFonts w:ascii="HK Grotesk" w:hAnsi="HK Grotesk" w:cs="Arial"/>
                <w:iCs/>
                <w:sz w:val="20"/>
                <w:szCs w:val="20"/>
              </w:rPr>
              <w:t xml:space="preserve">2 </w:t>
            </w:r>
            <w:r w:rsidRPr="00E659D4">
              <w:rPr>
                <w:rFonts w:ascii="HK Grotesk" w:hAnsi="HK Grotesk" w:cs="Arial"/>
                <w:iCs/>
                <w:sz w:val="20"/>
                <w:szCs w:val="20"/>
              </w:rPr>
              <w:t>– egzamin: 3 utwory (aria i pieśń, utwór dowolny)</w:t>
            </w:r>
          </w:p>
        </w:tc>
      </w:tr>
      <w:tr w:rsidR="00363E57" w:rsidRPr="00E659D4" w14:paraId="0A6028AB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1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25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77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061E4C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63E57" w:rsidRPr="00E659D4" w14:paraId="66DE5B2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773" w:type="dxa"/>
            <w:gridSpan w:val="6"/>
            <w:vMerge/>
            <w:vAlign w:val="center"/>
          </w:tcPr>
          <w:p w14:paraId="44EAFD9C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824C24" w:rsidRPr="00E659D4" w14:paraId="49228074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824C24" w:rsidRPr="00E659D4" w:rsidRDefault="00A25ED2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824C24" w:rsidRPr="00E659D4" w:rsidRDefault="00D64E6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73" w:type="dxa"/>
            <w:gridSpan w:val="6"/>
            <w:vMerge/>
          </w:tcPr>
          <w:p w14:paraId="4B94D5A5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824C24" w:rsidRPr="00E659D4" w14:paraId="00E90068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824C24" w:rsidRPr="00E659D4" w:rsidRDefault="00824C24" w:rsidP="00363E5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692637" w:rsidRPr="00E659D4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FBB55" w14:textId="77777777" w:rsidR="00824C24" w:rsidRPr="00E659D4" w:rsidRDefault="0069263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</w:t>
            </w:r>
            <w:r w:rsidR="00824C24" w:rsidRPr="00E659D4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D67" w14:textId="77777777" w:rsidR="00824C24" w:rsidRPr="00E659D4" w:rsidRDefault="00692637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</w:t>
            </w:r>
            <w:r w:rsidR="00824C24" w:rsidRPr="00E659D4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73" w:type="dxa"/>
            <w:gridSpan w:val="6"/>
            <w:vMerge/>
          </w:tcPr>
          <w:p w14:paraId="3DEEC669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824C24" w:rsidRPr="00E659D4" w14:paraId="419130E9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lastRenderedPageBreak/>
              <w:t>Rodzaj zaliczenia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824C24" w:rsidRPr="00E659D4" w:rsidRDefault="00D64E66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824C24" w:rsidRPr="00E659D4" w:rsidRDefault="00D64E66" w:rsidP="00F41B6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73" w:type="dxa"/>
            <w:gridSpan w:val="6"/>
            <w:vMerge/>
          </w:tcPr>
          <w:p w14:paraId="3656B9AB" w14:textId="77777777" w:rsidR="00824C24" w:rsidRPr="00E659D4" w:rsidRDefault="00824C24" w:rsidP="00F0602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63E57" w:rsidRPr="00E659D4" w14:paraId="4AA28130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363E57" w:rsidRPr="00E659D4" w14:paraId="7E89057B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51A75" w14:textId="77777777" w:rsidR="00363E57" w:rsidRPr="00E659D4" w:rsidRDefault="00363E57" w:rsidP="00786AFC">
            <w:pPr>
              <w:numPr>
                <w:ilvl w:val="0"/>
                <w:numId w:val="16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G. Concone – 50 ćwiczeń op. 9, PWM, 1964 </w:t>
            </w:r>
          </w:p>
          <w:p w14:paraId="59432F5F" w14:textId="77777777" w:rsidR="00363E57" w:rsidRPr="00E659D4" w:rsidRDefault="00363E57" w:rsidP="00786AFC">
            <w:pPr>
              <w:numPr>
                <w:ilvl w:val="0"/>
                <w:numId w:val="16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N. Vaccai – Praktyczna metoda śpiewu włoskiego, PWM </w:t>
            </w:r>
          </w:p>
          <w:p w14:paraId="68503C0E" w14:textId="77777777" w:rsidR="00363E57" w:rsidRPr="00E659D4" w:rsidRDefault="00363E57" w:rsidP="00786AFC">
            <w:pPr>
              <w:numPr>
                <w:ilvl w:val="0"/>
                <w:numId w:val="16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Arie starowłoskie</w:t>
            </w:r>
          </w:p>
          <w:p w14:paraId="57BFAFAC" w14:textId="77777777" w:rsidR="00363E57" w:rsidRPr="00E659D4" w:rsidRDefault="00363E57" w:rsidP="00786AFC">
            <w:pPr>
              <w:numPr>
                <w:ilvl w:val="0"/>
                <w:numId w:val="16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Łatwiejsze pieśni artystyczne (np. Moniuszko, Chopin, Karłowicz, Mozart, Schubert, Schumann) </w:t>
            </w:r>
          </w:p>
          <w:p w14:paraId="6BC5B125" w14:textId="77777777" w:rsidR="00692637" w:rsidRPr="00E659D4" w:rsidRDefault="00363E57" w:rsidP="00D64E66">
            <w:pPr>
              <w:numPr>
                <w:ilvl w:val="0"/>
                <w:numId w:val="16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Przy większych możliwościach i zaawansowaniu – arie operowe, oratoryjne, kantatowe, pieśni artystyczne (zbiory pieśni i arii polskich i zagranicznych), songi </w:t>
            </w:r>
          </w:p>
        </w:tc>
      </w:tr>
      <w:tr w:rsidR="00363E57" w:rsidRPr="00E659D4" w14:paraId="238FE2AB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63E57" w:rsidRPr="00E659D4" w:rsidRDefault="00363E57" w:rsidP="00786AFC">
            <w:pPr>
              <w:ind w:left="214" w:hanging="214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363E57" w:rsidRPr="00E659D4" w14:paraId="52DF8FE5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7B44E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W. Bregy, Elementy techniki wokalnej, PWM, Kraków 1974 </w:t>
            </w:r>
          </w:p>
          <w:p w14:paraId="6B7778A9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B. Tarasiewicz, Mówię i śpiewam świadomie, Universitas, Kraków 2006</w:t>
            </w:r>
          </w:p>
          <w:p w14:paraId="58D3FE83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J. Gałęska-Tritt, Dzieci lubią śpiewać, a my razem z nimi, Poznań 2007</w:t>
            </w:r>
          </w:p>
          <w:p w14:paraId="4B250432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J. Gałęska-Tritt, Śpiewam solo i w zespole, Poznań 2009</w:t>
            </w:r>
          </w:p>
          <w:p w14:paraId="5938B5F9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J. Gałęska-Tritt, Śpiewaj! to bardzo łatwe, cykl artykułów, „Życie Muzyczne: ( =ŻM), art. I: ŻM 5-6(1994), art. II: ŻM 78(1994), art. III: ŻM 1-2(1995), art. IV: ŻM 5-6(1995)</w:t>
            </w:r>
          </w:p>
          <w:p w14:paraId="0110FE05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lang w:val="en-US"/>
              </w:rPr>
              <w:t>E. Haeflinger, Die Kunst des Gesang, Mainz 2002</w:t>
            </w:r>
          </w:p>
          <w:p w14:paraId="0B33D994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Higiena głosu śpiewaczego, red. J. Krassowski, Gdańsk 1990</w:t>
            </w:r>
          </w:p>
          <w:p w14:paraId="69BC31CC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lang w:val="en-US"/>
              </w:rPr>
              <w:t>F. Hussler, Y.RoddMarling, Singen, Mainz 2003</w:t>
            </w:r>
          </w:p>
          <w:p w14:paraId="79B2FD36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Łastik, Poznaj swój głos, Studio Emka, Warszawa 2002</w:t>
            </w:r>
          </w:p>
          <w:p w14:paraId="79E266C3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Z. Pawłowski, Foniatryczna diagnostyka wykonawstwa emisji głosu śpiewaczego i mówionego, Kraków 2005</w:t>
            </w:r>
          </w:p>
          <w:p w14:paraId="4CB89E7B" w14:textId="77777777" w:rsidR="00363E57" w:rsidRPr="00E659D4" w:rsidRDefault="00363E57" w:rsidP="00786AFC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M. Przeniosło, Technika wokalna BEL CANTO, Esencja dawnej Włoskiej Szkoły Śpiewu, Podręcznik do nauki emisji głosu, Estudiante, Legnica 2011</w:t>
            </w:r>
          </w:p>
          <w:p w14:paraId="65C42666" w14:textId="77777777" w:rsidR="00692637" w:rsidRPr="00E659D4" w:rsidRDefault="00363E57" w:rsidP="00D64E66">
            <w:pPr>
              <w:numPr>
                <w:ilvl w:val="0"/>
                <w:numId w:val="17"/>
              </w:numPr>
              <w:ind w:left="355" w:hanging="283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M. Śliwińska-Kownacka, Głos narzędziem pracy – poradnik dla nauczycieli, Instytut Medycyny Pracy,</w:t>
            </w:r>
          </w:p>
        </w:tc>
      </w:tr>
      <w:tr w:rsidR="00363E57" w:rsidRPr="00E659D4" w14:paraId="507913B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363E57" w:rsidRPr="00E659D4" w14:paraId="174D79DA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3D4B9D" w14:textId="77777777" w:rsidR="00363E57" w:rsidRPr="00E659D4" w:rsidRDefault="00D64E6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363E57" w:rsidRPr="00E659D4" w:rsidRDefault="00D64E66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363E57" w:rsidRPr="00E659D4" w14:paraId="54E5AA40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861898" w14:textId="77777777" w:rsidR="00363E57" w:rsidRPr="00E659D4" w:rsidRDefault="00A25ED2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5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363E57" w:rsidRPr="00E659D4" w:rsidRDefault="00D64E66" w:rsidP="00D64E66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363E57" w:rsidRPr="00E659D4" w14:paraId="0F172ED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363E57" w:rsidRPr="00E659D4" w:rsidRDefault="00A25ED2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63E57" w:rsidRPr="00E659D4" w:rsidRDefault="00A25ED2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63E57" w:rsidRPr="00E659D4" w14:paraId="7442EEC5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2F001" w14:textId="77777777" w:rsidR="00363E57" w:rsidRPr="00E659D4" w:rsidRDefault="00A25ED2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63E57" w:rsidRPr="00E659D4" w14:paraId="23042FEE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1457B1" w14:textId="77777777" w:rsidR="00363E57" w:rsidRPr="00E659D4" w:rsidRDefault="00363E57" w:rsidP="00A25ED2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</w:t>
            </w:r>
            <w:r w:rsidR="00D64E66" w:rsidRPr="00E659D4">
              <w:rPr>
                <w:rFonts w:ascii="HK Grotesk" w:hAnsi="HK Grotesk" w:cs="Arial"/>
                <w:sz w:val="20"/>
                <w:szCs w:val="20"/>
              </w:rPr>
              <w:t>05</w:t>
            </w:r>
          </w:p>
        </w:tc>
        <w:tc>
          <w:tcPr>
            <w:tcW w:w="4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63E57" w:rsidRPr="00E659D4" w:rsidRDefault="00363E57" w:rsidP="00F0602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D92B74" w14:textId="77777777" w:rsidR="00363E57" w:rsidRPr="00E659D4" w:rsidRDefault="00D64E66" w:rsidP="00F0602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A25ED2" w:rsidRPr="00E659D4">
              <w:rPr>
                <w:rFonts w:ascii="HK Grotesk" w:hAnsi="HK Grotesk" w:cs="Arial"/>
                <w:b/>
                <w:sz w:val="20"/>
                <w:szCs w:val="20"/>
              </w:rPr>
              <w:t>,5</w:t>
            </w:r>
          </w:p>
        </w:tc>
      </w:tr>
      <w:tr w:rsidR="00363E57" w:rsidRPr="00E659D4" w14:paraId="53223785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363E57" w:rsidRPr="00E659D4" w14:paraId="1C79885E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83F7E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Po ukończeniu przedmiotu </w:t>
            </w:r>
            <w:r w:rsidRPr="00E659D4">
              <w:rPr>
                <w:rFonts w:ascii="HK Grotesk" w:hAnsi="HK Grotesk" w:cs="Arial"/>
                <w:i/>
                <w:sz w:val="20"/>
                <w:szCs w:val="20"/>
              </w:rPr>
              <w:t>emisja głosu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 na studiach II stopnia student posiada podstawowa wiedzę, umiejętności i kwalifikacje w zakresie prawidłowej techniki wokalnej i może podjąć pracę: </w:t>
            </w:r>
          </w:p>
          <w:p w14:paraId="0CAD1BA3" w14:textId="77777777" w:rsidR="00363E57" w:rsidRPr="00E659D4" w:rsidRDefault="00363E57" w:rsidP="00F06029">
            <w:pPr>
              <w:numPr>
                <w:ilvl w:val="0"/>
                <w:numId w:val="15"/>
              </w:numPr>
              <w:suppressAutoHyphens/>
              <w:autoSpaceDN w:val="0"/>
              <w:ind w:left="322" w:hanging="322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prowadzącego zajęcia dydaktyczne i ogólnomuzyczne w zakresie szkolnej edukacji muzycznej w szkolnictwie ponadpodstawowym </w:t>
            </w:r>
          </w:p>
          <w:p w14:paraId="3976CB97" w14:textId="77777777" w:rsidR="00363E57" w:rsidRPr="00E659D4" w:rsidRDefault="00363E57" w:rsidP="00F06029">
            <w:pPr>
              <w:numPr>
                <w:ilvl w:val="0"/>
                <w:numId w:val="15"/>
              </w:numPr>
              <w:suppressAutoHyphens/>
              <w:autoSpaceDN w:val="0"/>
              <w:ind w:left="322" w:hanging="322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nauczyciela prowadzącego 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zajęcia dydaktyczne (chór) oraz zespoły  muzyczne w szkolnictwie muzycznym drugiego stopnia; </w:t>
            </w:r>
          </w:p>
          <w:p w14:paraId="6553E92A" w14:textId="77777777" w:rsidR="00363E57" w:rsidRPr="00E659D4" w:rsidRDefault="00363E57" w:rsidP="00F06029">
            <w:pPr>
              <w:numPr>
                <w:ilvl w:val="0"/>
                <w:numId w:val="15"/>
              </w:numPr>
              <w:suppressAutoHyphens/>
              <w:autoSpaceDN w:val="0"/>
              <w:ind w:left="322" w:hanging="322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prowadzącego zawodowe zespoły muzyczne;</w:t>
            </w:r>
          </w:p>
          <w:p w14:paraId="31CD8DDB" w14:textId="77777777" w:rsidR="00363E57" w:rsidRPr="00E659D4" w:rsidRDefault="00363E57" w:rsidP="00F06029">
            <w:pPr>
              <w:numPr>
                <w:ilvl w:val="0"/>
                <w:numId w:val="15"/>
              </w:numPr>
              <w:suppressAutoHyphens/>
              <w:autoSpaceDN w:val="0"/>
              <w:ind w:left="322" w:hanging="322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 xml:space="preserve">nauczyciela prowadzącego chór w szkolnictwie ogólnokształcącym (szkoły ponadpodstawowe) </w:t>
            </w:r>
          </w:p>
          <w:p w14:paraId="2FF9FC97" w14:textId="77777777" w:rsidR="00692637" w:rsidRPr="00E659D4" w:rsidRDefault="00363E57" w:rsidP="00D64E66">
            <w:pPr>
              <w:numPr>
                <w:ilvl w:val="0"/>
                <w:numId w:val="15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mbria" w:hAnsi="HK Grotesk" w:cs="Arial"/>
                <w:sz w:val="20"/>
                <w:szCs w:val="20"/>
              </w:rPr>
              <w:t>jako animator życia muzycznego w placówkach kultury (domy kultury, instytucje kultury)</w:t>
            </w:r>
          </w:p>
        </w:tc>
      </w:tr>
      <w:tr w:rsidR="00363E57" w:rsidRPr="00E659D4" w14:paraId="02408B80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363E57" w:rsidRPr="00E659D4" w:rsidRDefault="00363E57" w:rsidP="00F0602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692637" w:rsidRPr="00E659D4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363E57" w:rsidRPr="00E659D4" w14:paraId="5133BD13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8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96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63E57" w:rsidRPr="00E659D4" w:rsidRDefault="00363E57" w:rsidP="00F06029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363E57" w:rsidRPr="00E659D4" w14:paraId="3848F17D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4965C" w14:textId="77777777" w:rsidR="00363E57" w:rsidRPr="00E659D4" w:rsidRDefault="00A25ED2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12.09</w:t>
            </w:r>
            <w:r w:rsidR="00363E57" w:rsidRPr="00E659D4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53128261" w14:textId="77777777" w:rsidR="00363E57" w:rsidRPr="00E659D4" w:rsidRDefault="00363E57" w:rsidP="16AFF405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DB80111" w14:textId="77777777" w:rsidR="00363E57" w:rsidRPr="00E659D4" w:rsidRDefault="51AAB330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7B13F" w14:textId="77777777" w:rsidR="00363E57" w:rsidRPr="00E659D4" w:rsidRDefault="00363E57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260562CB" w:rsidRPr="00E659D4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004502C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 xml:space="preserve">B.V. Bielecka, dr hab. Marta Wróblewska, dr </w:t>
            </w:r>
            <w:r w:rsidR="00A25ED2" w:rsidRPr="00E659D4">
              <w:rPr>
                <w:rFonts w:ascii="HK Grotesk" w:hAnsi="HK Grotesk" w:cs="Arial"/>
                <w:sz w:val="20"/>
                <w:szCs w:val="20"/>
              </w:rPr>
              <w:t xml:space="preserve">hab. </w:t>
            </w:r>
            <w:r w:rsidRPr="00E659D4">
              <w:rPr>
                <w:rFonts w:ascii="HK Grotesk" w:hAnsi="HK Grotesk" w:cs="Arial"/>
                <w:sz w:val="20"/>
                <w:szCs w:val="20"/>
              </w:rPr>
              <w:t>E.B. Rafałko</w:t>
            </w:r>
          </w:p>
          <w:p w14:paraId="2855CEA2" w14:textId="77777777" w:rsidR="00363E57" w:rsidRPr="00E659D4" w:rsidRDefault="4D11C0E8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363E57" w:rsidRPr="00E659D4" w:rsidRDefault="00363E57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62486C05" w14:textId="77777777" w:rsidR="00363E57" w:rsidRPr="00E659D4" w:rsidRDefault="00363E57" w:rsidP="16AFF405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56971BA" w14:textId="77777777" w:rsidR="00363E57" w:rsidRPr="00E659D4" w:rsidRDefault="5AB0855B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A</w:t>
            </w:r>
            <w:r w:rsidR="58599D71" w:rsidRPr="00E659D4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051F8B68" w:rsidRPr="00E659D4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58599D71" w:rsidRPr="00E659D4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145DCF" w:rsidRPr="00E659D4" w14:paraId="27811277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145DCF" w:rsidRPr="00E659D4" w:rsidRDefault="00145DCF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77777777" w:rsidR="00145DCF" w:rsidRPr="00E659D4" w:rsidRDefault="00145DCF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145DCF" w:rsidRPr="00E659D4" w:rsidRDefault="00D64E66" w:rsidP="16AFF405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D64E66" w:rsidRPr="00E659D4" w14:paraId="7E85F48F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F5CC1E" w14:textId="77777777" w:rsidR="00D64E66" w:rsidRPr="00E659D4" w:rsidRDefault="00D64E66" w:rsidP="00101470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73C7" w14:textId="77777777" w:rsidR="00D64E66" w:rsidRPr="00E659D4" w:rsidRDefault="00D64E66" w:rsidP="00101470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CEFEB" w14:textId="77777777" w:rsidR="00D64E66" w:rsidRPr="00E659D4" w:rsidRDefault="00D64E66" w:rsidP="00101470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CF50B1" w:rsidRPr="00E659D4" w14:paraId="4CD796B6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B6769D" w14:textId="77777777" w:rsidR="00CF50B1" w:rsidRPr="00E659D4" w:rsidRDefault="00CF50B1" w:rsidP="00101470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90C058D" w14:textId="77777777" w:rsidR="00CF50B1" w:rsidRPr="00E659D4" w:rsidRDefault="00CF50B1" w:rsidP="00101470">
            <w:pPr>
              <w:rPr>
                <w:rFonts w:ascii="HK Grotesk" w:hAnsi="HK Grotesk" w:cs="Arial"/>
                <w:sz w:val="20"/>
                <w:szCs w:val="20"/>
              </w:rPr>
            </w:pPr>
            <w:r w:rsidRPr="00E659D4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9436D0" w14:textId="77777777" w:rsidR="00CF50B1" w:rsidRPr="00E659D4" w:rsidRDefault="00CF50B1" w:rsidP="00101470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E659D4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  <w:tr w:rsidR="68D36880" w14:paraId="4981F828" w14:textId="77777777" w:rsidTr="68D3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315E1B" w14:textId="14E58BC5" w:rsidR="3FD6E468" w:rsidRDefault="3FD6E468" w:rsidP="68D36880">
            <w:pPr>
              <w:rPr>
                <w:rFonts w:ascii="HK Grotesk" w:hAnsi="HK Grotesk" w:cs="Arial"/>
                <w:sz w:val="20"/>
                <w:szCs w:val="20"/>
              </w:rPr>
            </w:pPr>
            <w:r w:rsidRPr="68D36880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5F64E70" w14:textId="68C490D5" w:rsidR="3FD6E468" w:rsidRDefault="3FD6E468" w:rsidP="68D36880">
            <w:pPr>
              <w:rPr>
                <w:rFonts w:ascii="HK Grotesk" w:hAnsi="HK Grotesk" w:cs="Arial"/>
                <w:sz w:val="20"/>
                <w:szCs w:val="20"/>
              </w:rPr>
            </w:pPr>
            <w:r w:rsidRPr="68D36880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EF2263" w14:textId="514E865B" w:rsidR="3FD6E468" w:rsidRDefault="3FD6E468" w:rsidP="68D36880">
            <w:pPr>
              <w:rPr>
                <w:rFonts w:ascii="HK Grotesk" w:hAnsi="HK Grotesk" w:cs="Arial"/>
                <w:sz w:val="20"/>
                <w:szCs w:val="20"/>
              </w:rPr>
            </w:pPr>
            <w:r w:rsidRPr="68D36880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4101652C" w14:textId="77777777" w:rsidR="00A61326" w:rsidRPr="00E659D4" w:rsidRDefault="00A61326" w:rsidP="00F06029">
      <w:pPr>
        <w:rPr>
          <w:rFonts w:ascii="HK Grotesk" w:hAnsi="HK Grotesk" w:cs="Arial"/>
          <w:sz w:val="20"/>
          <w:szCs w:val="20"/>
        </w:rPr>
      </w:pPr>
    </w:p>
    <w:p w14:paraId="4B99056E" w14:textId="77777777" w:rsidR="00F66629" w:rsidRPr="00E659D4" w:rsidRDefault="00F66629" w:rsidP="00F06029">
      <w:pPr>
        <w:rPr>
          <w:rFonts w:ascii="HK Grotesk" w:hAnsi="HK Grotesk" w:cs="Arial"/>
          <w:sz w:val="20"/>
          <w:szCs w:val="20"/>
        </w:rPr>
      </w:pPr>
    </w:p>
    <w:sectPr w:rsidR="00F66629" w:rsidRPr="00E659D4" w:rsidSect="00B77C43">
      <w:footerReference w:type="default" r:id="rId8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C94A77" w:rsidRDefault="00C94A77">
      <w:r>
        <w:separator/>
      </w:r>
    </w:p>
  </w:endnote>
  <w:endnote w:type="continuationSeparator" w:id="0">
    <w:p w14:paraId="3461D779" w14:textId="77777777" w:rsidR="00C94A77" w:rsidRDefault="00C9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0686"/>
      <w:docPartObj>
        <w:docPartGallery w:val="Page Numbers (Bottom of Page)"/>
        <w:docPartUnique/>
      </w:docPartObj>
    </w:sdtPr>
    <w:sdtEndPr/>
    <w:sdtContent>
      <w:p w14:paraId="50230CC7" w14:textId="729C8823" w:rsidR="00FC0D01" w:rsidRDefault="00E129F4">
        <w:pPr>
          <w:pStyle w:val="Stopka"/>
          <w:jc w:val="right"/>
        </w:pPr>
        <w:r>
          <w:fldChar w:fldCharType="begin"/>
        </w:r>
        <w:r w:rsidR="00A61326">
          <w:instrText xml:space="preserve"> PAGE   \* MERGEFORMAT </w:instrText>
        </w:r>
        <w:r>
          <w:fldChar w:fldCharType="separate"/>
        </w:r>
        <w:r w:rsidR="00495B38">
          <w:rPr>
            <w:noProof/>
          </w:rPr>
          <w:t>2</w:t>
        </w:r>
        <w:r>
          <w:fldChar w:fldCharType="end"/>
        </w:r>
      </w:p>
    </w:sdtContent>
  </w:sdt>
  <w:p w14:paraId="1299C43A" w14:textId="77777777" w:rsidR="00FC0D01" w:rsidRDefault="00495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C94A77" w:rsidRDefault="00C94A77">
      <w:r>
        <w:separator/>
      </w:r>
    </w:p>
  </w:footnote>
  <w:footnote w:type="continuationSeparator" w:id="0">
    <w:p w14:paraId="0FB78278" w14:textId="77777777" w:rsidR="00C94A77" w:rsidRDefault="00C9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308009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167260"/>
    <w:multiLevelType w:val="hybridMultilevel"/>
    <w:tmpl w:val="2644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66EE4"/>
    <w:multiLevelType w:val="hybridMultilevel"/>
    <w:tmpl w:val="DA929254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7B8"/>
    <w:multiLevelType w:val="hybridMultilevel"/>
    <w:tmpl w:val="3616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45B3"/>
    <w:multiLevelType w:val="hybridMultilevel"/>
    <w:tmpl w:val="EA847148"/>
    <w:lvl w:ilvl="0" w:tplc="39DE4E66">
      <w:start w:val="4"/>
      <w:numFmt w:val="decimal"/>
      <w:lvlText w:val="%1."/>
      <w:lvlJc w:val="left"/>
      <w:pPr>
        <w:ind w:left="211" w:firstLine="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 w:tplc="27C88D80">
      <w:start w:val="1"/>
      <w:numFmt w:val="lowerLetter"/>
      <w:lvlText w:val="%2"/>
      <w:lvlJc w:val="left"/>
      <w:pPr>
        <w:ind w:left="121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 w:tplc="E646B19C">
      <w:start w:val="1"/>
      <w:numFmt w:val="lowerRoman"/>
      <w:lvlText w:val="%3"/>
      <w:lvlJc w:val="left"/>
      <w:pPr>
        <w:ind w:left="193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 w:tplc="444A3F5E">
      <w:start w:val="1"/>
      <w:numFmt w:val="decimal"/>
      <w:lvlText w:val="%4"/>
      <w:lvlJc w:val="left"/>
      <w:pPr>
        <w:ind w:left="265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 w:tplc="437425C4">
      <w:start w:val="1"/>
      <w:numFmt w:val="lowerLetter"/>
      <w:lvlText w:val="%5"/>
      <w:lvlJc w:val="left"/>
      <w:pPr>
        <w:ind w:left="337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 w:tplc="3CF4E24E">
      <w:start w:val="1"/>
      <w:numFmt w:val="lowerRoman"/>
      <w:lvlText w:val="%6"/>
      <w:lvlJc w:val="left"/>
      <w:pPr>
        <w:ind w:left="409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 w:tplc="4C105E4A">
      <w:start w:val="1"/>
      <w:numFmt w:val="decimal"/>
      <w:lvlText w:val="%7"/>
      <w:lvlJc w:val="left"/>
      <w:pPr>
        <w:ind w:left="481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 w:tplc="DBB651A4">
      <w:start w:val="1"/>
      <w:numFmt w:val="lowerLetter"/>
      <w:lvlText w:val="%8"/>
      <w:lvlJc w:val="left"/>
      <w:pPr>
        <w:ind w:left="553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 w:tplc="58288BA0">
      <w:start w:val="1"/>
      <w:numFmt w:val="lowerRoman"/>
      <w:lvlText w:val="%9"/>
      <w:lvlJc w:val="left"/>
      <w:pPr>
        <w:ind w:left="625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7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04AF0"/>
    <w:multiLevelType w:val="hybridMultilevel"/>
    <w:tmpl w:val="4D309C2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84E"/>
    <w:multiLevelType w:val="hybridMultilevel"/>
    <w:tmpl w:val="96E41C6A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4125"/>
    <w:multiLevelType w:val="hybridMultilevel"/>
    <w:tmpl w:val="B6A6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142708"/>
    <w:multiLevelType w:val="hybridMultilevel"/>
    <w:tmpl w:val="16F2BA9E"/>
    <w:lvl w:ilvl="0" w:tplc="AA762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946"/>
    <w:multiLevelType w:val="hybridMultilevel"/>
    <w:tmpl w:val="3318AC88"/>
    <w:lvl w:ilvl="0" w:tplc="979A80FE">
      <w:start w:val="1"/>
      <w:numFmt w:val="decimal"/>
      <w:lvlText w:val="%1."/>
      <w:lvlJc w:val="left"/>
      <w:pPr>
        <w:ind w:left="230" w:firstLine="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 w:tplc="3560306E">
      <w:start w:val="1"/>
      <w:numFmt w:val="lowerLetter"/>
      <w:lvlText w:val="%2"/>
      <w:lvlJc w:val="left"/>
      <w:pPr>
        <w:ind w:left="11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 w:tplc="50369438">
      <w:start w:val="1"/>
      <w:numFmt w:val="lowerRoman"/>
      <w:lvlText w:val="%3"/>
      <w:lvlJc w:val="left"/>
      <w:pPr>
        <w:ind w:left="19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 w:tplc="D5EC4BAA">
      <w:start w:val="1"/>
      <w:numFmt w:val="decimal"/>
      <w:lvlText w:val="%4"/>
      <w:lvlJc w:val="left"/>
      <w:pPr>
        <w:ind w:left="262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 w:tplc="0CA45DC6">
      <w:start w:val="1"/>
      <w:numFmt w:val="lowerLetter"/>
      <w:lvlText w:val="%5"/>
      <w:lvlJc w:val="left"/>
      <w:pPr>
        <w:ind w:left="334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 w:tplc="ECC259F4">
      <w:start w:val="1"/>
      <w:numFmt w:val="lowerRoman"/>
      <w:lvlText w:val="%6"/>
      <w:lvlJc w:val="left"/>
      <w:pPr>
        <w:ind w:left="406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 w:tplc="4D1E0A14">
      <w:start w:val="1"/>
      <w:numFmt w:val="decimal"/>
      <w:lvlText w:val="%7"/>
      <w:lvlJc w:val="left"/>
      <w:pPr>
        <w:ind w:left="4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 w:tplc="10FC0BB2">
      <w:start w:val="1"/>
      <w:numFmt w:val="lowerLetter"/>
      <w:lvlText w:val="%8"/>
      <w:lvlJc w:val="left"/>
      <w:pPr>
        <w:ind w:left="55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 w:tplc="EE2828CE">
      <w:start w:val="1"/>
      <w:numFmt w:val="lowerRoman"/>
      <w:lvlText w:val="%9"/>
      <w:lvlJc w:val="left"/>
      <w:pPr>
        <w:ind w:left="622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3" w15:restartNumberingAfterBreak="0">
    <w:nsid w:val="55D4736A"/>
    <w:multiLevelType w:val="hybridMultilevel"/>
    <w:tmpl w:val="9314D5A2"/>
    <w:lvl w:ilvl="0" w:tplc="99A60906">
      <w:start w:val="1"/>
      <w:numFmt w:val="decimal"/>
      <w:lvlText w:val="%1."/>
      <w:lvlJc w:val="left"/>
      <w:pPr>
        <w:ind w:left="211" w:firstLine="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 w:tplc="673E254E">
      <w:start w:val="1"/>
      <w:numFmt w:val="lowerLetter"/>
      <w:lvlText w:val="%2"/>
      <w:lvlJc w:val="left"/>
      <w:pPr>
        <w:ind w:left="121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 w:tplc="74A8B1DE">
      <w:start w:val="1"/>
      <w:numFmt w:val="lowerRoman"/>
      <w:lvlText w:val="%3"/>
      <w:lvlJc w:val="left"/>
      <w:pPr>
        <w:ind w:left="193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 w:tplc="2232487A">
      <w:start w:val="1"/>
      <w:numFmt w:val="decimal"/>
      <w:lvlText w:val="%4"/>
      <w:lvlJc w:val="left"/>
      <w:pPr>
        <w:ind w:left="265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 w:tplc="EFB81E32">
      <w:start w:val="1"/>
      <w:numFmt w:val="lowerLetter"/>
      <w:lvlText w:val="%5"/>
      <w:lvlJc w:val="left"/>
      <w:pPr>
        <w:ind w:left="337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 w:tplc="CBB80144">
      <w:start w:val="1"/>
      <w:numFmt w:val="lowerRoman"/>
      <w:lvlText w:val="%6"/>
      <w:lvlJc w:val="left"/>
      <w:pPr>
        <w:ind w:left="409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 w:tplc="DD5E163E">
      <w:start w:val="1"/>
      <w:numFmt w:val="decimal"/>
      <w:lvlText w:val="%7"/>
      <w:lvlJc w:val="left"/>
      <w:pPr>
        <w:ind w:left="481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 w:tplc="CBAC264C">
      <w:start w:val="1"/>
      <w:numFmt w:val="lowerLetter"/>
      <w:lvlText w:val="%8"/>
      <w:lvlJc w:val="left"/>
      <w:pPr>
        <w:ind w:left="553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 w:tplc="9D24EA70">
      <w:start w:val="1"/>
      <w:numFmt w:val="lowerRoman"/>
      <w:lvlText w:val="%9"/>
      <w:lvlJc w:val="left"/>
      <w:pPr>
        <w:ind w:left="625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4" w15:restartNumberingAfterBreak="0">
    <w:nsid w:val="602B0FED"/>
    <w:multiLevelType w:val="hybridMultilevel"/>
    <w:tmpl w:val="E946C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5367F"/>
    <w:multiLevelType w:val="hybridMultilevel"/>
    <w:tmpl w:val="BEEE619C"/>
    <w:lvl w:ilvl="0" w:tplc="AA44958A"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 w:tplc="3D9E54BC"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 w:tplc="3B244F84"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 w:tplc="DBC6B966"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 w:tplc="1D10539A"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 w:tplc="A2B6BBAC"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 w:tplc="6C56A724"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 w:tplc="C2723A3C"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 w:tplc="5D5895E4"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6" w15:restartNumberingAfterBreak="0">
    <w:nsid w:val="70D55F46"/>
    <w:multiLevelType w:val="hybridMultilevel"/>
    <w:tmpl w:val="DE74895E"/>
    <w:lvl w:ilvl="0" w:tplc="543C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D87912"/>
    <w:multiLevelType w:val="hybridMultilevel"/>
    <w:tmpl w:val="EC622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5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326"/>
    <w:rsid w:val="00032853"/>
    <w:rsid w:val="00034CB0"/>
    <w:rsid w:val="00051C5E"/>
    <w:rsid w:val="00082503"/>
    <w:rsid w:val="000E0692"/>
    <w:rsid w:val="00145DCF"/>
    <w:rsid w:val="001746BC"/>
    <w:rsid w:val="001B020A"/>
    <w:rsid w:val="001B4DFE"/>
    <w:rsid w:val="001E5E4A"/>
    <w:rsid w:val="00216CA3"/>
    <w:rsid w:val="002458DB"/>
    <w:rsid w:val="00266DB2"/>
    <w:rsid w:val="002B4319"/>
    <w:rsid w:val="00300CF5"/>
    <w:rsid w:val="003064EF"/>
    <w:rsid w:val="003137C0"/>
    <w:rsid w:val="003150EE"/>
    <w:rsid w:val="0031672D"/>
    <w:rsid w:val="00326EC9"/>
    <w:rsid w:val="003270B8"/>
    <w:rsid w:val="003454EB"/>
    <w:rsid w:val="00363E57"/>
    <w:rsid w:val="003D5816"/>
    <w:rsid w:val="004112B8"/>
    <w:rsid w:val="004146D3"/>
    <w:rsid w:val="00440D4F"/>
    <w:rsid w:val="004502CB"/>
    <w:rsid w:val="00452923"/>
    <w:rsid w:val="00495B38"/>
    <w:rsid w:val="004A442D"/>
    <w:rsid w:val="004D5BCB"/>
    <w:rsid w:val="00510B91"/>
    <w:rsid w:val="00554ECD"/>
    <w:rsid w:val="005C590A"/>
    <w:rsid w:val="005E51A4"/>
    <w:rsid w:val="006152CF"/>
    <w:rsid w:val="00692637"/>
    <w:rsid w:val="00786AFC"/>
    <w:rsid w:val="00824C24"/>
    <w:rsid w:val="009030BE"/>
    <w:rsid w:val="00983F40"/>
    <w:rsid w:val="009879B7"/>
    <w:rsid w:val="00A04CE2"/>
    <w:rsid w:val="00A24FFE"/>
    <w:rsid w:val="00A25ED2"/>
    <w:rsid w:val="00A61326"/>
    <w:rsid w:val="00B10EF8"/>
    <w:rsid w:val="00C07CFC"/>
    <w:rsid w:val="00C94A77"/>
    <w:rsid w:val="00CF50B1"/>
    <w:rsid w:val="00D31CCD"/>
    <w:rsid w:val="00D55C7B"/>
    <w:rsid w:val="00D63ED2"/>
    <w:rsid w:val="00D64E66"/>
    <w:rsid w:val="00DA4950"/>
    <w:rsid w:val="00DB5311"/>
    <w:rsid w:val="00DF4113"/>
    <w:rsid w:val="00E129F4"/>
    <w:rsid w:val="00E52268"/>
    <w:rsid w:val="00E659D4"/>
    <w:rsid w:val="00E666DD"/>
    <w:rsid w:val="00EE7696"/>
    <w:rsid w:val="00F03808"/>
    <w:rsid w:val="00F06029"/>
    <w:rsid w:val="00F14413"/>
    <w:rsid w:val="00F66629"/>
    <w:rsid w:val="00FE0101"/>
    <w:rsid w:val="024E6C5E"/>
    <w:rsid w:val="051F8B68"/>
    <w:rsid w:val="05CBA3DB"/>
    <w:rsid w:val="06EE6403"/>
    <w:rsid w:val="14F7B84D"/>
    <w:rsid w:val="16AFF405"/>
    <w:rsid w:val="1B2EA17A"/>
    <w:rsid w:val="1C2F93B7"/>
    <w:rsid w:val="260562CB"/>
    <w:rsid w:val="2E0601B0"/>
    <w:rsid w:val="368863EC"/>
    <w:rsid w:val="389AC955"/>
    <w:rsid w:val="3906602B"/>
    <w:rsid w:val="3AA0CF7A"/>
    <w:rsid w:val="3F1E392D"/>
    <w:rsid w:val="3FD6E468"/>
    <w:rsid w:val="4CFB444F"/>
    <w:rsid w:val="4D11C0E8"/>
    <w:rsid w:val="51AAB330"/>
    <w:rsid w:val="55D2135B"/>
    <w:rsid w:val="58599D71"/>
    <w:rsid w:val="5AB0855B"/>
    <w:rsid w:val="5FAF158E"/>
    <w:rsid w:val="63FA0867"/>
    <w:rsid w:val="64EF59F2"/>
    <w:rsid w:val="65B9811E"/>
    <w:rsid w:val="68D36880"/>
    <w:rsid w:val="741FD12F"/>
    <w:rsid w:val="74B1E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3BA6ED"/>
  <w15:docId w15:val="{D27CFA09-EC86-4CC9-9044-D6258ABC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2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1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32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132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A61326"/>
    <w:rPr>
      <w:i/>
      <w:iCs/>
    </w:rPr>
  </w:style>
  <w:style w:type="paragraph" w:styleId="Akapitzlist">
    <w:name w:val="List Paragraph"/>
    <w:basedOn w:val="Normalny"/>
    <w:uiPriority w:val="34"/>
    <w:qFormat/>
    <w:rsid w:val="00A613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63ED2"/>
    <w:pPr>
      <w:suppressAutoHyphens/>
      <w:autoSpaceDN w:val="0"/>
      <w:spacing w:line="240" w:lineRule="auto"/>
      <w:jc w:val="left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32853"/>
    <w:pPr>
      <w:widowControl w:val="0"/>
      <w:autoSpaceDE w:val="0"/>
      <w:autoSpaceDN w:val="0"/>
    </w:pPr>
    <w:rPr>
      <w:rFonts w:ascii="HK Grotesk" w:eastAsia="HK Grotesk" w:hAnsi="HK Grotesk" w:cs="HK Grotesk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2853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7303</Characters>
  <Application>Microsoft Office Word</Application>
  <DocSecurity>0</DocSecurity>
  <Lines>60</Lines>
  <Paragraphs>17</Paragraphs>
  <ScaleCrop>false</ScaleCrop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11</cp:revision>
  <cp:lastPrinted>2020-12-07T10:11:00Z</cp:lastPrinted>
  <dcterms:created xsi:type="dcterms:W3CDTF">2022-06-09T10:28:00Z</dcterms:created>
  <dcterms:modified xsi:type="dcterms:W3CDTF">2025-03-25T10:55:00Z</dcterms:modified>
</cp:coreProperties>
</file>