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A069C7" w14:paraId="1121B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946F4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Nazwa przedmiotu:</w:t>
            </w:r>
          </w:p>
          <w:p w14:paraId="47E401B1" w14:textId="77777777" w:rsidR="00A069C7" w:rsidRDefault="00000000">
            <w:r>
              <w:rPr>
                <w:rFonts w:ascii="Calibri" w:hAnsi="Calibri"/>
                <w:b/>
                <w:bCs/>
              </w:rPr>
              <w:t>Przygotowanie partii oratoryjnych i operowych</w:t>
            </w:r>
          </w:p>
        </w:tc>
      </w:tr>
      <w:tr w:rsidR="00A069C7" w14:paraId="03DEF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B42F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Jednostka prowadząca przedmiot:</w:t>
            </w:r>
          </w:p>
          <w:p w14:paraId="745C4769" w14:textId="77777777" w:rsidR="00A069C7" w:rsidRDefault="00000000">
            <w:r>
              <w:rPr>
                <w:rFonts w:ascii="Calibri" w:hAnsi="Calibri"/>
                <w:b/>
                <w:bCs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8D45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Rok akademicki:</w:t>
            </w:r>
          </w:p>
          <w:p w14:paraId="2F3448F0" w14:textId="77777777" w:rsidR="00A069C7" w:rsidRDefault="00000000">
            <w:r>
              <w:rPr>
                <w:rFonts w:ascii="Calibri" w:hAnsi="Calibri"/>
                <w:b/>
                <w:bCs/>
              </w:rPr>
              <w:t>2025/2026</w:t>
            </w:r>
          </w:p>
        </w:tc>
      </w:tr>
      <w:tr w:rsidR="00A069C7" w14:paraId="37DB9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FC24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Kierunek:</w:t>
            </w:r>
          </w:p>
          <w:p w14:paraId="33FEB3EA" w14:textId="77777777" w:rsidR="00A069C7" w:rsidRDefault="00000000">
            <w:r>
              <w:rPr>
                <w:rFonts w:ascii="Calibri" w:hAnsi="Calibri"/>
                <w:b/>
                <w:bCs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F2BF" w14:textId="77777777" w:rsidR="00A069C7" w:rsidRDefault="0000000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Specjalność: </w:t>
            </w:r>
            <w:r>
              <w:rPr>
                <w:rFonts w:ascii="Calibri" w:hAnsi="Calibri"/>
                <w:b/>
                <w:bCs/>
              </w:rPr>
              <w:t>muzyka dawna</w:t>
            </w:r>
          </w:p>
          <w:p w14:paraId="029561F5" w14:textId="77777777" w:rsidR="00A069C7" w:rsidRDefault="00000000">
            <w:r>
              <w:rPr>
                <w:rFonts w:ascii="Calibri" w:hAnsi="Calibri"/>
                <w:b/>
                <w:bCs/>
              </w:rPr>
              <w:t>Gra na altówce historycznej</w:t>
            </w:r>
          </w:p>
        </w:tc>
      </w:tr>
      <w:tr w:rsidR="00A069C7" w14:paraId="6099C4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3F45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it-IT"/>
              </w:rPr>
              <w:t>Forma studi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w:</w:t>
            </w:r>
          </w:p>
          <w:p w14:paraId="615A3F4A" w14:textId="77777777" w:rsidR="00A069C7" w:rsidRDefault="00000000">
            <w:r>
              <w:rPr>
                <w:rFonts w:ascii="Calibri" w:hAnsi="Calibri"/>
                <w:b/>
                <w:bCs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AD239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Profil kształcenia:</w:t>
            </w:r>
          </w:p>
          <w:p w14:paraId="119FB478" w14:textId="77777777" w:rsidR="00A069C7" w:rsidRDefault="00000000">
            <w:r>
              <w:rPr>
                <w:rFonts w:ascii="Calibri" w:hAnsi="Calibri"/>
                <w:b/>
                <w:bCs/>
              </w:rPr>
              <w:t>og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B1851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Status przedmiotu:</w:t>
            </w:r>
          </w:p>
          <w:p w14:paraId="0E40A229" w14:textId="77777777" w:rsidR="00A069C7" w:rsidRDefault="00000000">
            <w:r>
              <w:rPr>
                <w:rFonts w:ascii="Calibri" w:hAnsi="Calibri"/>
                <w:b/>
                <w:bCs/>
              </w:rPr>
              <w:t xml:space="preserve"> obowiązkowy</w:t>
            </w:r>
          </w:p>
        </w:tc>
      </w:tr>
      <w:tr w:rsidR="00A069C7" w14:paraId="58102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9926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Forma zajęć:</w:t>
            </w:r>
          </w:p>
          <w:p w14:paraId="79160238" w14:textId="77777777" w:rsidR="00A069C7" w:rsidRDefault="00000000">
            <w:r>
              <w:rPr>
                <w:rFonts w:ascii="Calibri" w:hAnsi="Calibri"/>
                <w:b/>
                <w:bCs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201E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Język przedmiotu:</w:t>
            </w:r>
          </w:p>
          <w:p w14:paraId="6EBD0FD0" w14:textId="77777777" w:rsidR="00A069C7" w:rsidRDefault="00000000">
            <w:r>
              <w:rPr>
                <w:rFonts w:ascii="Calibri" w:hAnsi="Calibri"/>
                <w:b/>
                <w:bCs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947F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pt-PT"/>
              </w:rPr>
              <w:t>Rok/semestr:</w:t>
            </w:r>
          </w:p>
          <w:p w14:paraId="3E91C8BE" w14:textId="77777777" w:rsidR="00A069C7" w:rsidRDefault="00000000">
            <w:r>
              <w:rPr>
                <w:rFonts w:ascii="Calibri" w:hAnsi="Calibri"/>
                <w:b/>
                <w:bCs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FD7B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Wymiar godzin:</w:t>
            </w:r>
          </w:p>
          <w:p w14:paraId="14DF5D6F" w14:textId="77777777" w:rsidR="00A069C7" w:rsidRDefault="00000000">
            <w:r>
              <w:rPr>
                <w:rFonts w:ascii="Calibri" w:hAnsi="Calibri"/>
                <w:b/>
                <w:bCs/>
              </w:rPr>
              <w:t>120</w:t>
            </w:r>
          </w:p>
        </w:tc>
      </w:tr>
      <w:tr w:rsidR="00A069C7" w14:paraId="2AB1F5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DA0E1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1E3EE" w14:textId="77777777" w:rsidR="00A069C7" w:rsidRDefault="00000000">
            <w:r>
              <w:rPr>
                <w:rFonts w:ascii="Calibri" w:hAnsi="Calibri"/>
                <w:b/>
                <w:bCs/>
              </w:rPr>
              <w:t>Kierownik Katedry Muzyki Dawnej</w:t>
            </w:r>
          </w:p>
        </w:tc>
      </w:tr>
      <w:tr w:rsidR="00A069C7" w14:paraId="79CA7C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8147A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Prowadzący zaję</w:t>
            </w:r>
            <w:r>
              <w:rPr>
                <w:rFonts w:ascii="Calibri" w:hAnsi="Calibri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D681A" w14:textId="77777777" w:rsidR="00893454" w:rsidRPr="00893454" w:rsidRDefault="00893454" w:rsidP="00893454">
            <w:r w:rsidRPr="00893454">
              <w:t>Dr hab. Martyna Pastuszka prof. UMFC</w:t>
            </w:r>
          </w:p>
          <w:p w14:paraId="04A645A5" w14:textId="32EFA209" w:rsidR="00A069C7" w:rsidRDefault="00893454" w:rsidP="00893454">
            <w:r w:rsidRPr="00893454">
              <w:t>Ad. Dr Tomasz Pokrzywiński</w:t>
            </w:r>
          </w:p>
        </w:tc>
      </w:tr>
      <w:tr w:rsidR="00A069C7" w14:paraId="6C859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E8384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84A79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Zapoznanie się z repertuarem operowym i oratoryjnym okresu baroku XVII/XVIII w.</w:t>
            </w:r>
          </w:p>
          <w:p w14:paraId="543DF6E5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Nabycie umiejętności grania w zespole w różnych składach.</w:t>
            </w:r>
          </w:p>
          <w:p w14:paraId="6835A19B" w14:textId="77777777" w:rsidR="00A069C7" w:rsidRDefault="00000000">
            <w:r>
              <w:rPr>
                <w:rFonts w:ascii="Calibri" w:hAnsi="Calibri"/>
              </w:rPr>
              <w:t>Przygotowanie do pracy muzyka orkiestrowego i kameralisty</w:t>
            </w:r>
          </w:p>
        </w:tc>
      </w:tr>
      <w:tr w:rsidR="00A069C7" w14:paraId="0449D4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7B84B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5EB57" w14:textId="77777777" w:rsidR="00A069C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Egzamin konkursowy na studia II stopnia, kierunek - instrumentalistyka,</w:t>
            </w:r>
          </w:p>
          <w:p w14:paraId="21423722" w14:textId="77777777" w:rsidR="00A069C7" w:rsidRDefault="00000000">
            <w:r>
              <w:rPr>
                <w:rFonts w:ascii="Calibri" w:hAnsi="Calibri"/>
                <w:b/>
                <w:bCs/>
              </w:rPr>
              <w:t>specjalność -  gra na altówce historycznej</w:t>
            </w:r>
          </w:p>
        </w:tc>
      </w:tr>
      <w:tr w:rsidR="00A069C7" w14:paraId="0544C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E6CE5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Kategorie efekt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44935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9630D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9B9AC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 xml:space="preserve">Numer efektu kier./spec. </w:t>
            </w:r>
          </w:p>
        </w:tc>
      </w:tr>
      <w:tr w:rsidR="00A069C7" w14:paraId="6D690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1CF5F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32A6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CDA8E" w14:textId="77777777" w:rsidR="00A069C7" w:rsidRDefault="00000000">
            <w:r>
              <w:rPr>
                <w:rFonts w:ascii="Calibri" w:hAnsi="Calibri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41AB" w14:textId="77777777" w:rsidR="00A069C7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P7_INS_W_06 (INS_VI) </w:t>
            </w:r>
          </w:p>
        </w:tc>
      </w:tr>
      <w:tr w:rsidR="00A069C7" w14:paraId="35CDB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7E5E" w14:textId="77777777" w:rsidR="00A069C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Umiejętności </w:t>
            </w:r>
          </w:p>
          <w:p w14:paraId="09F9C4AD" w14:textId="77777777" w:rsidR="00A069C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(U)</w:t>
            </w:r>
          </w:p>
          <w:p w14:paraId="4DFAE34F" w14:textId="77777777" w:rsidR="00A069C7" w:rsidRDefault="00A069C7">
            <w:pPr>
              <w:jc w:val="center"/>
              <w:rPr>
                <w:rFonts w:ascii="Calibri" w:eastAsia="Calibri" w:hAnsi="Calibri" w:cs="Calibri"/>
              </w:rPr>
            </w:pPr>
          </w:p>
          <w:p w14:paraId="2CEF2BF6" w14:textId="77777777" w:rsidR="00A069C7" w:rsidRDefault="00A069C7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432C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BE1C6" w14:textId="77777777" w:rsidR="00A069C7" w:rsidRDefault="00000000">
            <w:r>
              <w:rPr>
                <w:rFonts w:ascii="Calibri" w:hAnsi="Calibri"/>
              </w:rPr>
              <w:t>pogłębia znajomość repertuaru różnych stylów i epok z kanonu literatury muzyki danej specjalności,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4D42" w14:textId="77777777" w:rsidR="00A069C7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P7_INS_U_02 (INS_IX) </w:t>
            </w:r>
          </w:p>
        </w:tc>
      </w:tr>
      <w:tr w:rsidR="00A069C7" w14:paraId="76081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A533E" w14:textId="77777777" w:rsidR="00A069C7" w:rsidRDefault="00A069C7">
            <w:pPr>
              <w:jc w:val="center"/>
              <w:rPr>
                <w:rFonts w:ascii="Calibri" w:eastAsia="Calibri" w:hAnsi="Calibri" w:cs="Calibri"/>
              </w:rPr>
            </w:pPr>
          </w:p>
          <w:p w14:paraId="3FC84DD6" w14:textId="77777777" w:rsidR="00A069C7" w:rsidRDefault="00A069C7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EDC31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2084A" w14:textId="77777777" w:rsidR="00A069C7" w:rsidRDefault="00000000">
            <w:r>
              <w:rPr>
                <w:rFonts w:ascii="Calibri" w:hAnsi="Calibri"/>
              </w:rPr>
              <w:t>swobodnie i stylowo interpretuje utwory z kanonu literatury muzyki danej specjalności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4B31B" w14:textId="77777777" w:rsidR="00A069C7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>P7_INS_U_03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(INS_X)</w:t>
            </w:r>
          </w:p>
        </w:tc>
      </w:tr>
      <w:tr w:rsidR="00A069C7" w14:paraId="681760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8C260" w14:textId="77777777" w:rsidR="00A069C7" w:rsidRDefault="00A069C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45B49D" w14:textId="77777777" w:rsidR="00A069C7" w:rsidRDefault="00A069C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2EDFC7" w14:textId="77777777" w:rsidR="00A069C7" w:rsidRDefault="00A069C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4B88C5" w14:textId="77777777" w:rsidR="00A069C7" w:rsidRDefault="00A069C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CABF3C" w14:textId="77777777" w:rsidR="00A069C7" w:rsidRDefault="00A069C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</w:p>
        </w:tc>
      </w:tr>
      <w:tr w:rsidR="00A069C7" w14:paraId="1C263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FCF72" w14:textId="77777777" w:rsidR="00A069C7" w:rsidRDefault="00A069C7"/>
        </w:tc>
      </w:tr>
      <w:tr w:rsidR="00A069C7" w14:paraId="21D730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03F63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C737B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Liczba godzin</w:t>
            </w:r>
          </w:p>
        </w:tc>
      </w:tr>
      <w:tr w:rsidR="00A069C7" w14:paraId="03D69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576F0BDB" w14:textId="77777777" w:rsidR="00A069C7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lastRenderedPageBreak/>
              <w:t>Praktyczne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zapoznanie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wybranym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kanonu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literatury</w:t>
            </w:r>
            <w:r>
              <w:rPr>
                <w:rFonts w:ascii="HK Grotesk" w:eastAsia="HK Grotesk" w:hAnsi="HK Grotesk" w:cs="HK Grotes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operowej i oratoryjnej barokowej / klasycznej</w:t>
            </w:r>
          </w:p>
          <w:p w14:paraId="5A26C0F3" w14:textId="77777777" w:rsidR="00A069C7" w:rsidRDefault="00000000">
            <w:pPr>
              <w:pStyle w:val="TableParagraph"/>
              <w:numPr>
                <w:ilvl w:val="0"/>
                <w:numId w:val="2"/>
              </w:numPr>
              <w:ind w:right="102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Świadoma interpretacja artystyczna w zależności od stylistyki szkół narodowych -</w:t>
            </w:r>
            <w:r>
              <w:rPr>
                <w:rFonts w:ascii="HK Grotesk" w:eastAsia="HK Grotesk" w:hAnsi="HK Grotesk" w:cs="HK Grotesk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włoskiej, francuskiej,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niemieckiej</w:t>
            </w:r>
            <w:r>
              <w:rPr>
                <w:rFonts w:ascii="HK Grotesk" w:eastAsia="HK Grotesk" w:hAnsi="HK Grotesk" w:cs="HK Grotes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XVII/XVIII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w.</w:t>
            </w:r>
          </w:p>
          <w:p w14:paraId="1BC515CD" w14:textId="77777777" w:rsidR="00A069C7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Świadome posługiwanie się z technikami wykonawczymi i sposobem ich zastosowania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grze  z tego okresu oraz współpraca z wokalistami.</w:t>
            </w:r>
          </w:p>
          <w:p w14:paraId="72E2260C" w14:textId="77777777" w:rsidR="00A069C7" w:rsidRDefault="0000000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Praca nad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przygotowanie do publicznej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prezentacji: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egzaminu, przedstawienia, koncertu, audycji oraz do nagrań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8C9F" w14:textId="77777777" w:rsidR="00A069C7" w:rsidRDefault="00A069C7">
            <w:pPr>
              <w:rPr>
                <w:rFonts w:ascii="Calibri" w:eastAsia="Calibri" w:hAnsi="Calibri" w:cs="Calibri"/>
              </w:rPr>
            </w:pPr>
          </w:p>
          <w:p w14:paraId="2351B01E" w14:textId="77777777" w:rsidR="00A069C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0FDE2826" w14:textId="77777777" w:rsidR="00A069C7" w:rsidRDefault="00A069C7">
            <w:pPr>
              <w:jc w:val="center"/>
              <w:rPr>
                <w:rFonts w:ascii="Calibri" w:eastAsia="Calibri" w:hAnsi="Calibri" w:cs="Calibri"/>
              </w:rPr>
            </w:pPr>
          </w:p>
          <w:p w14:paraId="58B6E496" w14:textId="77777777" w:rsidR="00A069C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7B6C43D4" w14:textId="77777777" w:rsidR="00A069C7" w:rsidRDefault="00A069C7">
            <w:pPr>
              <w:jc w:val="center"/>
              <w:rPr>
                <w:rFonts w:ascii="Calibri" w:eastAsia="Calibri" w:hAnsi="Calibri" w:cs="Calibri"/>
              </w:rPr>
            </w:pPr>
          </w:p>
          <w:p w14:paraId="03730718" w14:textId="77777777" w:rsidR="00A069C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6EE3C68F" w14:textId="77777777" w:rsidR="00A069C7" w:rsidRDefault="00A069C7">
            <w:pPr>
              <w:jc w:val="center"/>
              <w:rPr>
                <w:rFonts w:ascii="Calibri" w:eastAsia="Calibri" w:hAnsi="Calibri" w:cs="Calibri"/>
              </w:rPr>
            </w:pPr>
          </w:p>
          <w:p w14:paraId="3345478C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</w:tr>
      <w:tr w:rsidR="00A069C7" w14:paraId="45714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7F290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1589A" w14:textId="77777777" w:rsidR="00A069C7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1. Wykład konwersatorski</w:t>
            </w:r>
          </w:p>
          <w:p w14:paraId="05A0E111" w14:textId="77777777" w:rsidR="00A069C7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2. Praca indywidualna</w:t>
            </w:r>
          </w:p>
          <w:p w14:paraId="07E709D8" w14:textId="77777777" w:rsidR="00A069C7" w:rsidRDefault="00000000">
            <w:pPr>
              <w:pStyle w:val="Default"/>
            </w:pPr>
            <w:r>
              <w:rPr>
                <w:sz w:val="22"/>
                <w:szCs w:val="22"/>
              </w:rPr>
              <w:t>3. Rozwiązywanie zadań artystycznych</w:t>
            </w:r>
          </w:p>
        </w:tc>
      </w:tr>
      <w:tr w:rsidR="00A069C7" w14:paraId="368E7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03C1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Metody weryfikacji efekt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EC68C" w14:textId="77777777" w:rsidR="00A069C7" w:rsidRDefault="00000000">
            <w:pPr>
              <w:jc w:val="center"/>
            </w:pPr>
            <w:r>
              <w:rPr>
                <w:rFonts w:ascii="Calibri" w:hAnsi="Calibri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D4FC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Numer efektu uczenia</w:t>
            </w:r>
          </w:p>
        </w:tc>
      </w:tr>
      <w:tr w:rsidR="00A069C7" w14:paraId="5E746D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B07FBE" w14:textId="77777777" w:rsidR="00A069C7" w:rsidRDefault="00A069C7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15291" w14:textId="77777777" w:rsidR="00A069C7" w:rsidRDefault="0000000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Zaliczenie 1-4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98DDF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</w:tr>
      <w:tr w:rsidR="00A069C7" w14:paraId="558B9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B8149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KORELACJA EFEKTÓ</w:t>
            </w:r>
            <w:r>
              <w:rPr>
                <w:rFonts w:ascii="Calibri" w:hAnsi="Calibri"/>
                <w:b/>
                <w:bCs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lang w:val="de-DE"/>
              </w:rPr>
              <w:t>CENIA I WERYFIKACJI</w:t>
            </w:r>
          </w:p>
        </w:tc>
      </w:tr>
      <w:tr w:rsidR="00A069C7" w14:paraId="3A599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195DF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6973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D27A9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751CA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Metody weryfikacji</w:t>
            </w:r>
          </w:p>
        </w:tc>
      </w:tr>
      <w:tr w:rsidR="00A069C7" w14:paraId="76EED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8D64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1E356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B21F3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23A98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A069C7" w14:paraId="5A4F5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0D704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58F7D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EA2D9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A432A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A069C7" w14:paraId="21E366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F09D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69359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8EC7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5324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A069C7" w14:paraId="536628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C387E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00813" w14:textId="77777777" w:rsidR="00A069C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 I-IV</w:t>
            </w:r>
          </w:p>
          <w:p w14:paraId="5382939F" w14:textId="77777777" w:rsidR="00A069C7" w:rsidRDefault="00000000">
            <w:r>
              <w:rPr>
                <w:rFonts w:ascii="Calibri" w:hAnsi="Calibri"/>
              </w:rPr>
              <w:t>Czynny i regularny udział w zajęciach</w:t>
            </w:r>
          </w:p>
        </w:tc>
      </w:tr>
      <w:tr w:rsidR="00A069C7" w14:paraId="115136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F0672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6EE0D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729C2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EACB" w14:textId="77777777" w:rsidR="00A069C7" w:rsidRDefault="00A069C7"/>
        </w:tc>
      </w:tr>
      <w:tr w:rsidR="00A069C7" w14:paraId="2C1E77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9352A" w14:textId="77777777" w:rsidR="00A069C7" w:rsidRDefault="00000000">
            <w:pPr>
              <w:jc w:val="center"/>
            </w:pPr>
            <w:r>
              <w:rPr>
                <w:rFonts w:ascii="Calibri" w:hAnsi="Calibri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98903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A2290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CCC6C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2A78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8591244" w14:textId="77777777" w:rsidR="00A069C7" w:rsidRDefault="00A069C7"/>
        </w:tc>
      </w:tr>
      <w:tr w:rsidR="00A069C7" w14:paraId="6F653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B5B92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4CAC8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0CDC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2238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B76D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AC0BED2" w14:textId="77777777" w:rsidR="00A069C7" w:rsidRDefault="00A069C7"/>
        </w:tc>
      </w:tr>
      <w:tr w:rsidR="00A069C7" w14:paraId="4D0EE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F9113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4704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A3860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17F23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2765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F9F4B0B" w14:textId="77777777" w:rsidR="00A069C7" w:rsidRDefault="00A069C7"/>
        </w:tc>
      </w:tr>
      <w:tr w:rsidR="00A069C7" w14:paraId="40132D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20ED4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C15E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11A3" w14:textId="77777777" w:rsidR="00A069C7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34FA4" w14:textId="77777777" w:rsidR="00A069C7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30D9D" w14:textId="77777777" w:rsidR="00A069C7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47DFB02" w14:textId="77777777" w:rsidR="00A069C7" w:rsidRDefault="00A069C7"/>
        </w:tc>
      </w:tr>
      <w:tr w:rsidR="00A069C7" w14:paraId="45A9A9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ED2CC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podstawowa</w:t>
            </w:r>
          </w:p>
        </w:tc>
      </w:tr>
      <w:tr w:rsidR="00A069C7" w14:paraId="62C6B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F28D" w14:textId="77777777" w:rsidR="00A069C7" w:rsidRDefault="00000000">
            <w:r>
              <w:rPr>
                <w:rFonts w:ascii="Calibri" w:hAnsi="Calibri"/>
              </w:rPr>
              <w:t>Literature oratoryjna i operowa XVII/XVIII w</w:t>
            </w:r>
          </w:p>
        </w:tc>
      </w:tr>
      <w:tr w:rsidR="00A069C7" w14:paraId="750A2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4F7B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uzupełniająca</w:t>
            </w:r>
          </w:p>
        </w:tc>
      </w:tr>
      <w:tr w:rsidR="00A069C7" w14:paraId="3DF0E3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3599" w14:textId="77777777" w:rsidR="00A069C7" w:rsidRDefault="00000000">
            <w:r>
              <w:rPr>
                <w:rFonts w:ascii="Calibri" w:hAnsi="Calibri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A069C7" w14:paraId="2772BB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B290D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KALKULACJA NAKŁ</w:t>
            </w:r>
            <w:r>
              <w:rPr>
                <w:rFonts w:ascii="Calibri" w:hAnsi="Calibri"/>
                <w:b/>
                <w:bCs/>
                <w:lang w:val="de-DE"/>
              </w:rPr>
              <w:t>ADU PRACY STUDENTA</w:t>
            </w:r>
          </w:p>
        </w:tc>
      </w:tr>
      <w:tr w:rsidR="00A069C7" w14:paraId="523692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F6122" w14:textId="77777777" w:rsidR="00A069C7" w:rsidRDefault="00000000">
            <w:pPr>
              <w:jc w:val="right"/>
            </w:pPr>
            <w:r>
              <w:rPr>
                <w:rFonts w:ascii="Calibri" w:hAnsi="Calibri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E5BD9" w14:textId="77777777" w:rsidR="00A069C7" w:rsidRDefault="00000000">
            <w:r>
              <w:rPr>
                <w:rFonts w:ascii="Calibri" w:hAnsi="Calibri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66F79" w14:textId="77777777" w:rsidR="00A069C7" w:rsidRDefault="00000000">
            <w:pPr>
              <w:jc w:val="right"/>
            </w:pPr>
            <w:r>
              <w:rPr>
                <w:rFonts w:ascii="Calibri" w:hAnsi="Calibri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F2E0E" w14:textId="77777777" w:rsidR="00A069C7" w:rsidRDefault="00000000">
            <w:r>
              <w:rPr>
                <w:rFonts w:ascii="Calibri" w:hAnsi="Calibri"/>
              </w:rPr>
              <w:t>20</w:t>
            </w:r>
          </w:p>
        </w:tc>
      </w:tr>
      <w:tr w:rsidR="00A069C7" w14:paraId="337776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744D4" w14:textId="77777777" w:rsidR="00A069C7" w:rsidRDefault="00000000">
            <w:pPr>
              <w:jc w:val="right"/>
            </w:pPr>
            <w:r>
              <w:rPr>
                <w:rFonts w:ascii="Calibri" w:hAnsi="Calibri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83CFA" w14:textId="77777777" w:rsidR="00A069C7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812FF" w14:textId="77777777" w:rsidR="00A069C7" w:rsidRDefault="00000000">
            <w:pPr>
              <w:jc w:val="right"/>
            </w:pPr>
            <w:r>
              <w:rPr>
                <w:rFonts w:ascii="Calibri" w:hAnsi="Calibri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D81C0" w14:textId="77777777" w:rsidR="00A069C7" w:rsidRDefault="00000000">
            <w:r>
              <w:rPr>
                <w:rFonts w:ascii="Calibri" w:hAnsi="Calibri"/>
              </w:rPr>
              <w:t>20</w:t>
            </w:r>
          </w:p>
        </w:tc>
      </w:tr>
      <w:tr w:rsidR="00A069C7" w14:paraId="708C8B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68BF" w14:textId="77777777" w:rsidR="00A069C7" w:rsidRDefault="00000000">
            <w:pPr>
              <w:jc w:val="right"/>
            </w:pPr>
            <w:r>
              <w:rPr>
                <w:rFonts w:ascii="Calibri" w:hAnsi="Calibri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F2D12" w14:textId="77777777" w:rsidR="00A069C7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E287" w14:textId="77777777" w:rsidR="00A069C7" w:rsidRDefault="00000000">
            <w:pPr>
              <w:jc w:val="right"/>
            </w:pPr>
            <w:r>
              <w:rPr>
                <w:rFonts w:ascii="Calibri" w:hAnsi="Calibri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F50D3" w14:textId="77777777" w:rsidR="00A069C7" w:rsidRDefault="00000000">
            <w:r>
              <w:rPr>
                <w:rFonts w:ascii="Calibri" w:hAnsi="Calibri"/>
              </w:rPr>
              <w:t>0</w:t>
            </w:r>
          </w:p>
        </w:tc>
      </w:tr>
      <w:tr w:rsidR="00A069C7" w14:paraId="3C50E2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496CA" w14:textId="77777777" w:rsidR="00A069C7" w:rsidRDefault="00000000">
            <w:pPr>
              <w:jc w:val="right"/>
            </w:pPr>
            <w:r>
              <w:rPr>
                <w:rFonts w:ascii="Calibri" w:hAnsi="Calibri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9A204" w14:textId="77777777" w:rsidR="00A069C7" w:rsidRDefault="00A069C7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95D1A" w14:textId="77777777" w:rsidR="00A069C7" w:rsidRDefault="00A069C7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58CA1" w14:textId="77777777" w:rsidR="00A069C7" w:rsidRDefault="00A069C7"/>
        </w:tc>
      </w:tr>
      <w:tr w:rsidR="00A069C7" w14:paraId="3C9C1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570DA" w14:textId="77777777" w:rsidR="00A069C7" w:rsidRDefault="00000000">
            <w:pPr>
              <w:jc w:val="right"/>
            </w:pPr>
            <w:r>
              <w:rPr>
                <w:rFonts w:ascii="Calibri" w:hAnsi="Calibri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18C8" w14:textId="77777777" w:rsidR="00A069C7" w:rsidRDefault="00000000">
            <w:r>
              <w:rPr>
                <w:rFonts w:ascii="Calibri" w:hAnsi="Calibri"/>
              </w:rPr>
              <w:t>200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BCB2" w14:textId="77777777" w:rsidR="00A069C7" w:rsidRDefault="00000000">
            <w:pPr>
              <w:jc w:val="right"/>
            </w:pPr>
            <w:r>
              <w:rPr>
                <w:rFonts w:ascii="Calibri" w:hAnsi="Calibri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E53B" w14:textId="77777777" w:rsidR="00A069C7" w:rsidRDefault="00000000">
            <w:r>
              <w:rPr>
                <w:rFonts w:ascii="Calibri" w:hAnsi="Calibri"/>
              </w:rPr>
              <w:t>8</w:t>
            </w:r>
          </w:p>
        </w:tc>
      </w:tr>
      <w:tr w:rsidR="00A069C7" w14:paraId="411C72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679D3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lastRenderedPageBreak/>
              <w:t>Możliwości kariery zawodowej</w:t>
            </w:r>
          </w:p>
        </w:tc>
      </w:tr>
      <w:tr w:rsidR="00A069C7" w14:paraId="624A0D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7B6D6343" w14:textId="77777777" w:rsidR="00A069C7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pracy zawodowej</w:t>
            </w:r>
          </w:p>
          <w:p w14:paraId="2E85E90B" w14:textId="77777777" w:rsidR="00A069C7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podjęcia kształcenia w szkole doktorskiej lub na studiach podyplomowych</w:t>
            </w:r>
          </w:p>
        </w:tc>
      </w:tr>
      <w:tr w:rsidR="00A069C7" w14:paraId="031669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31FC3" w14:textId="77777777" w:rsidR="00A069C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Ostatnia modyfikacja opisu przedmiotu</w:t>
            </w:r>
          </w:p>
        </w:tc>
      </w:tr>
      <w:tr w:rsidR="00A069C7" w14:paraId="3054C9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6485" w14:textId="77777777" w:rsidR="00A069C7" w:rsidRDefault="00000000">
            <w:r>
              <w:rPr>
                <w:rFonts w:ascii="Calibri" w:hAnsi="Calibri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80049" w14:textId="77777777" w:rsidR="00A069C7" w:rsidRDefault="00000000"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C350" w14:textId="77777777" w:rsidR="00A069C7" w:rsidRDefault="00000000">
            <w:r>
              <w:rPr>
                <w:rFonts w:ascii="Calibri" w:hAnsi="Calibri"/>
              </w:rPr>
              <w:t>Czego dotyczy modyfikacja</w:t>
            </w:r>
          </w:p>
        </w:tc>
      </w:tr>
      <w:tr w:rsidR="00A069C7" w14:paraId="73214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7963" w14:textId="77777777" w:rsidR="00A069C7" w:rsidRDefault="00000000">
            <w:r>
              <w:rPr>
                <w:rFonts w:ascii="Calibri" w:hAnsi="Calibri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9C56" w14:textId="77777777" w:rsidR="00A069C7" w:rsidRDefault="00000000">
            <w:r>
              <w:rPr>
                <w:rFonts w:ascii="Calibri" w:hAnsi="Calibri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731F" w14:textId="77777777" w:rsidR="00A069C7" w:rsidRDefault="00000000">
            <w:r>
              <w:rPr>
                <w:rFonts w:ascii="Calibri" w:hAnsi="Calibri"/>
              </w:rPr>
              <w:t>Cały dokument</w:t>
            </w:r>
          </w:p>
        </w:tc>
      </w:tr>
      <w:tr w:rsidR="00A069C7" w14:paraId="5F1018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FCB6" w14:textId="77777777" w:rsidR="00A069C7" w:rsidRDefault="00000000"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AC42" w14:textId="77777777" w:rsidR="00A069C7" w:rsidRDefault="00000000"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2728" w14:textId="77777777" w:rsidR="00A069C7" w:rsidRDefault="00000000"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Daty</w:t>
            </w:r>
          </w:p>
        </w:tc>
      </w:tr>
    </w:tbl>
    <w:p w14:paraId="07944033" w14:textId="77777777" w:rsidR="00A069C7" w:rsidRDefault="00A069C7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5D6FA231" w14:textId="77777777" w:rsidR="00A069C7" w:rsidRDefault="00A069C7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eastAsia="Calibri" w:hAnsi="Calibri" w:cs="Calibri"/>
        </w:rPr>
      </w:pPr>
    </w:p>
    <w:p w14:paraId="1EAE1E73" w14:textId="77777777" w:rsidR="00A069C7" w:rsidRDefault="00A069C7">
      <w:pPr>
        <w:widowControl w:val="0"/>
        <w:ind w:left="392" w:hanging="392"/>
        <w:rPr>
          <w:rFonts w:ascii="Calibri" w:eastAsia="Calibri" w:hAnsi="Calibri" w:cs="Calibri"/>
        </w:rPr>
      </w:pPr>
    </w:p>
    <w:p w14:paraId="18D2E3CB" w14:textId="77777777" w:rsidR="00A069C7" w:rsidRDefault="00A069C7"/>
    <w:sectPr w:rsidR="00A069C7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1B62" w14:textId="77777777" w:rsidR="00F26554" w:rsidRDefault="00F26554">
      <w:r>
        <w:separator/>
      </w:r>
    </w:p>
  </w:endnote>
  <w:endnote w:type="continuationSeparator" w:id="0">
    <w:p w14:paraId="5598D4A8" w14:textId="77777777" w:rsidR="00F26554" w:rsidRDefault="00F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4AA3" w14:textId="77777777" w:rsidR="00A069C7" w:rsidRDefault="00A069C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D915" w14:textId="77777777" w:rsidR="00F26554" w:rsidRDefault="00F26554">
      <w:r>
        <w:separator/>
      </w:r>
    </w:p>
  </w:footnote>
  <w:footnote w:type="continuationSeparator" w:id="0">
    <w:p w14:paraId="596E7E45" w14:textId="77777777" w:rsidR="00F26554" w:rsidRDefault="00F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A5F8" w14:textId="77777777" w:rsidR="00A069C7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5A78303" wp14:editId="7659DD42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8A1EA4" w14:textId="77777777" w:rsidR="00A069C7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A78303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08A1EA4" w14:textId="77777777" w:rsidR="00A069C7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219EE"/>
    <w:multiLevelType w:val="hybridMultilevel"/>
    <w:tmpl w:val="CE6A558E"/>
    <w:lvl w:ilvl="0" w:tplc="B9C2FA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062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4A649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2E44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8EB3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D2206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C409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2227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14F0A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9A7FA6"/>
    <w:multiLevelType w:val="hybridMultilevel"/>
    <w:tmpl w:val="B7E2F52E"/>
    <w:lvl w:ilvl="0" w:tplc="A420EC60">
      <w:start w:val="1"/>
      <w:numFmt w:val="bullet"/>
      <w:lvlText w:val="·"/>
      <w:lvlJc w:val="left"/>
      <w:pPr>
        <w:tabs>
          <w:tab w:val="left" w:pos="425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E2D10">
      <w:start w:val="1"/>
      <w:numFmt w:val="bullet"/>
      <w:lvlText w:val="o"/>
      <w:lvlJc w:val="left"/>
      <w:pPr>
        <w:tabs>
          <w:tab w:val="left" w:pos="425"/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C4DC9C">
      <w:start w:val="1"/>
      <w:numFmt w:val="bullet"/>
      <w:lvlText w:val="▪"/>
      <w:lvlJc w:val="left"/>
      <w:pPr>
        <w:tabs>
          <w:tab w:val="left" w:pos="425"/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EEDB6">
      <w:start w:val="1"/>
      <w:numFmt w:val="bullet"/>
      <w:lvlText w:val="·"/>
      <w:lvlJc w:val="left"/>
      <w:pPr>
        <w:tabs>
          <w:tab w:val="left" w:pos="425"/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CC70C">
      <w:start w:val="1"/>
      <w:numFmt w:val="bullet"/>
      <w:lvlText w:val="o"/>
      <w:lvlJc w:val="left"/>
      <w:pPr>
        <w:tabs>
          <w:tab w:val="left" w:pos="425"/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EC009C">
      <w:start w:val="1"/>
      <w:numFmt w:val="bullet"/>
      <w:lvlText w:val="▪"/>
      <w:lvlJc w:val="left"/>
      <w:pPr>
        <w:tabs>
          <w:tab w:val="left" w:pos="425"/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C8BEAA">
      <w:start w:val="1"/>
      <w:numFmt w:val="bullet"/>
      <w:lvlText w:val="·"/>
      <w:lvlJc w:val="left"/>
      <w:pPr>
        <w:tabs>
          <w:tab w:val="left" w:pos="425"/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837A">
      <w:start w:val="1"/>
      <w:numFmt w:val="bullet"/>
      <w:lvlText w:val="o"/>
      <w:lvlJc w:val="left"/>
      <w:pPr>
        <w:tabs>
          <w:tab w:val="left" w:pos="425"/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6253E0">
      <w:start w:val="1"/>
      <w:numFmt w:val="bullet"/>
      <w:lvlText w:val="▪"/>
      <w:lvlJc w:val="left"/>
      <w:pPr>
        <w:tabs>
          <w:tab w:val="left" w:pos="425"/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FA12368"/>
    <w:multiLevelType w:val="hybridMultilevel"/>
    <w:tmpl w:val="26E0A702"/>
    <w:lvl w:ilvl="0" w:tplc="75628CA6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2E87C8">
      <w:start w:val="1"/>
      <w:numFmt w:val="decimal"/>
      <w:lvlText w:val="%2."/>
      <w:lvlJc w:val="left"/>
      <w:pPr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A285A6">
      <w:start w:val="1"/>
      <w:numFmt w:val="decimal"/>
      <w:lvlText w:val="%3."/>
      <w:lvlJc w:val="left"/>
      <w:pPr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7EBCF0">
      <w:start w:val="1"/>
      <w:numFmt w:val="decimal"/>
      <w:lvlText w:val="%4."/>
      <w:lvlJc w:val="left"/>
      <w:pPr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C235C4">
      <w:start w:val="1"/>
      <w:numFmt w:val="decimal"/>
      <w:lvlText w:val="%5."/>
      <w:lvlJc w:val="left"/>
      <w:pPr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3EA17C">
      <w:start w:val="1"/>
      <w:numFmt w:val="decimal"/>
      <w:lvlText w:val="%6."/>
      <w:lvlJc w:val="left"/>
      <w:pPr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F6C0AEC">
      <w:start w:val="1"/>
      <w:numFmt w:val="decimal"/>
      <w:lvlText w:val="%7."/>
      <w:lvlJc w:val="left"/>
      <w:pPr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4275AA">
      <w:start w:val="1"/>
      <w:numFmt w:val="decimal"/>
      <w:lvlText w:val="%8."/>
      <w:lvlJc w:val="left"/>
      <w:pPr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2405CC">
      <w:start w:val="1"/>
      <w:numFmt w:val="decimal"/>
      <w:lvlText w:val="%9."/>
      <w:lvlJc w:val="left"/>
      <w:pPr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03863357">
    <w:abstractNumId w:val="2"/>
  </w:num>
  <w:num w:numId="2" w16cid:durableId="877592702">
    <w:abstractNumId w:val="2"/>
    <w:lvlOverride w:ilvl="0">
      <w:lvl w:ilvl="0" w:tplc="75628CA6">
        <w:start w:val="1"/>
        <w:numFmt w:val="decimal"/>
        <w:lvlText w:val="%1."/>
        <w:lvlJc w:val="left"/>
        <w:pPr>
          <w:tabs>
            <w:tab w:val="left" w:pos="5463"/>
          </w:tabs>
          <w:ind w:left="424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2E87C8">
        <w:start w:val="1"/>
        <w:numFmt w:val="decimal"/>
        <w:lvlText w:val="%2."/>
        <w:lvlJc w:val="left"/>
        <w:pPr>
          <w:tabs>
            <w:tab w:val="left" w:pos="5463"/>
          </w:tabs>
          <w:ind w:left="10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A285A6">
        <w:start w:val="1"/>
        <w:numFmt w:val="decimal"/>
        <w:lvlText w:val="%3."/>
        <w:lvlJc w:val="left"/>
        <w:pPr>
          <w:tabs>
            <w:tab w:val="left" w:pos="5463"/>
          </w:tabs>
          <w:ind w:left="18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7EBCF0">
        <w:start w:val="1"/>
        <w:numFmt w:val="decimal"/>
        <w:lvlText w:val="%4."/>
        <w:lvlJc w:val="left"/>
        <w:pPr>
          <w:tabs>
            <w:tab w:val="left" w:pos="5463"/>
          </w:tabs>
          <w:ind w:left="25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C235C4">
        <w:start w:val="1"/>
        <w:numFmt w:val="decimal"/>
        <w:lvlText w:val="%5."/>
        <w:lvlJc w:val="left"/>
        <w:pPr>
          <w:tabs>
            <w:tab w:val="left" w:pos="5463"/>
          </w:tabs>
          <w:ind w:left="324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3EA17C">
        <w:start w:val="1"/>
        <w:numFmt w:val="decimal"/>
        <w:lvlText w:val="%6."/>
        <w:lvlJc w:val="left"/>
        <w:pPr>
          <w:tabs>
            <w:tab w:val="left" w:pos="5463"/>
          </w:tabs>
          <w:ind w:left="396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6C0AEC">
        <w:start w:val="1"/>
        <w:numFmt w:val="decimal"/>
        <w:lvlText w:val="%7."/>
        <w:lvlJc w:val="left"/>
        <w:pPr>
          <w:tabs>
            <w:tab w:val="left" w:pos="5463"/>
          </w:tabs>
          <w:ind w:left="46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4275AA">
        <w:start w:val="1"/>
        <w:numFmt w:val="decimal"/>
        <w:lvlText w:val="%8."/>
        <w:lvlJc w:val="left"/>
        <w:pPr>
          <w:tabs>
            <w:tab w:val="left" w:pos="5463"/>
          </w:tabs>
          <w:ind w:left="54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2405CC">
        <w:start w:val="1"/>
        <w:numFmt w:val="decimal"/>
        <w:lvlText w:val="%9."/>
        <w:lvlJc w:val="left"/>
        <w:pPr>
          <w:tabs>
            <w:tab w:val="left" w:pos="5463"/>
          </w:tabs>
          <w:ind w:left="61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61088649">
    <w:abstractNumId w:val="2"/>
    <w:lvlOverride w:ilvl="0">
      <w:lvl w:ilvl="0" w:tplc="75628CA6">
        <w:start w:val="1"/>
        <w:numFmt w:val="decimal"/>
        <w:lvlText w:val="%1."/>
        <w:lvlJc w:val="left"/>
        <w:pPr>
          <w:ind w:left="460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82E87C8">
        <w:start w:val="1"/>
        <w:numFmt w:val="decimal"/>
        <w:lvlText w:val="%2."/>
        <w:lvlJc w:val="left"/>
        <w:pPr>
          <w:tabs>
            <w:tab w:val="left" w:pos="425"/>
          </w:tabs>
          <w:ind w:left="11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BA285A6">
        <w:start w:val="1"/>
        <w:numFmt w:val="decimal"/>
        <w:lvlText w:val="%3."/>
        <w:lvlJc w:val="left"/>
        <w:pPr>
          <w:tabs>
            <w:tab w:val="left" w:pos="425"/>
          </w:tabs>
          <w:ind w:left="18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77EBCF0">
        <w:start w:val="1"/>
        <w:numFmt w:val="decimal"/>
        <w:lvlText w:val="%4."/>
        <w:lvlJc w:val="left"/>
        <w:pPr>
          <w:tabs>
            <w:tab w:val="left" w:pos="425"/>
          </w:tabs>
          <w:ind w:left="25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F1C235C4">
        <w:start w:val="1"/>
        <w:numFmt w:val="decimal"/>
        <w:lvlText w:val="%5."/>
        <w:lvlJc w:val="left"/>
        <w:pPr>
          <w:tabs>
            <w:tab w:val="left" w:pos="425"/>
          </w:tabs>
          <w:ind w:left="327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13EA17C">
        <w:start w:val="1"/>
        <w:numFmt w:val="decimal"/>
        <w:lvlText w:val="%6."/>
        <w:lvlJc w:val="left"/>
        <w:pPr>
          <w:tabs>
            <w:tab w:val="left" w:pos="425"/>
          </w:tabs>
          <w:ind w:left="399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F6C0AEC">
        <w:start w:val="1"/>
        <w:numFmt w:val="decimal"/>
        <w:lvlText w:val="%7."/>
        <w:lvlJc w:val="left"/>
        <w:pPr>
          <w:tabs>
            <w:tab w:val="left" w:pos="425"/>
          </w:tabs>
          <w:ind w:left="47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04275AA">
        <w:start w:val="1"/>
        <w:numFmt w:val="decimal"/>
        <w:lvlText w:val="%8."/>
        <w:lvlJc w:val="left"/>
        <w:pPr>
          <w:tabs>
            <w:tab w:val="left" w:pos="425"/>
          </w:tabs>
          <w:ind w:left="54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82405CC">
        <w:start w:val="1"/>
        <w:numFmt w:val="decimal"/>
        <w:lvlText w:val="%9."/>
        <w:lvlJc w:val="left"/>
        <w:pPr>
          <w:tabs>
            <w:tab w:val="left" w:pos="425"/>
          </w:tabs>
          <w:ind w:left="61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532503531">
    <w:abstractNumId w:val="0"/>
  </w:num>
  <w:num w:numId="5" w16cid:durableId="21856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C7"/>
    <w:rsid w:val="00893454"/>
    <w:rsid w:val="00A069C7"/>
    <w:rsid w:val="00F26554"/>
    <w:rsid w:val="00F4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17A2"/>
  <w15:docId w15:val="{5BC2D441-1EC8-4E7C-BD0A-45ADBB60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2026-05-12T09:57:00Z</dcterms:created>
  <dcterms:modified xsi:type="dcterms:W3CDTF">2026-05-12T09:58:00Z</dcterms:modified>
</cp:coreProperties>
</file>