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E31369" w14:paraId="19FA9C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8DA57" w14:textId="77777777" w:rsidR="00E31369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Nazwa przedmiotu:</w:t>
            </w:r>
          </w:p>
          <w:p w14:paraId="4ADCF6F3" w14:textId="77777777" w:rsidR="00E31369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Zespół kameralny muzyki dawnej</w:t>
            </w:r>
          </w:p>
        </w:tc>
      </w:tr>
      <w:tr w:rsidR="00E31369" w14:paraId="6B1341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B33E2" w14:textId="77777777" w:rsidR="00E31369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Jednostka prowadząca przedmiot:</w:t>
            </w:r>
          </w:p>
          <w:p w14:paraId="4BE2344D" w14:textId="77777777" w:rsidR="00E31369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FD4796" w14:textId="77777777" w:rsidR="00E31369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Rok akademicki:</w:t>
            </w:r>
          </w:p>
          <w:p w14:paraId="72B0289F" w14:textId="77777777" w:rsidR="00E31369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2025/2026</w:t>
            </w:r>
          </w:p>
        </w:tc>
      </w:tr>
      <w:tr w:rsidR="00E31369" w14:paraId="2A3F39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53234" w14:textId="77777777" w:rsidR="00E31369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Kierunek:</w:t>
            </w:r>
          </w:p>
          <w:p w14:paraId="1423D939" w14:textId="77777777" w:rsidR="00E31369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11B80" w14:textId="77777777" w:rsidR="00E31369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Specjalność: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muzyka dawna</w:t>
            </w:r>
          </w:p>
          <w:p w14:paraId="4898D564" w14:textId="77777777" w:rsidR="00E31369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Gra na teorbie</w:t>
            </w:r>
          </w:p>
        </w:tc>
      </w:tr>
      <w:tr w:rsidR="00E31369" w14:paraId="78AB43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31A06" w14:textId="77777777" w:rsidR="00E31369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Forma studi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w:</w:t>
            </w:r>
          </w:p>
          <w:p w14:paraId="645A4307" w14:textId="77777777" w:rsidR="00E31369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A3E21" w14:textId="77777777" w:rsidR="00E31369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Profil kształcenia:</w:t>
            </w:r>
          </w:p>
          <w:p w14:paraId="6ABE68FA" w14:textId="77777777" w:rsidR="00E31369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og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E3BBA" w14:textId="77777777" w:rsidR="00E31369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Status przedmiotu:</w:t>
            </w:r>
          </w:p>
          <w:p w14:paraId="73D6208A" w14:textId="77777777" w:rsidR="00E31369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obowiązkowy</w:t>
            </w:r>
          </w:p>
        </w:tc>
      </w:tr>
      <w:tr w:rsidR="00E31369" w14:paraId="048A99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55DDE" w14:textId="77777777" w:rsidR="00E31369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Forma zajęć:</w:t>
            </w:r>
          </w:p>
          <w:p w14:paraId="492F084E" w14:textId="77777777" w:rsidR="00E31369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E7F70" w14:textId="77777777" w:rsidR="00E31369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Język przedmiotu:</w:t>
            </w:r>
          </w:p>
          <w:p w14:paraId="404BC321" w14:textId="77777777" w:rsidR="00E31369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9A1DB" w14:textId="77777777" w:rsidR="00E31369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pt-PT"/>
              </w:rPr>
              <w:t>Rok/semestr:</w:t>
            </w:r>
          </w:p>
          <w:p w14:paraId="7C13125E" w14:textId="77777777" w:rsidR="00E31369" w:rsidRDefault="00000000">
            <w:r>
              <w:rPr>
                <w:rFonts w:ascii="Calibri" w:hAnsi="Calibri"/>
                <w:b/>
                <w:bCs/>
                <w:sz w:val="20"/>
                <w:szCs w:val="20"/>
                <w:lang w:val="pt-PT"/>
              </w:rPr>
              <w:t>I- II/semestr I-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488C1" w14:textId="77777777" w:rsidR="00E31369" w:rsidRDefault="000000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Wymiar godzin:</w:t>
            </w:r>
          </w:p>
          <w:p w14:paraId="62EEF71A" w14:textId="77777777" w:rsidR="00E31369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>120</w:t>
            </w:r>
          </w:p>
        </w:tc>
      </w:tr>
      <w:tr w:rsidR="00E31369" w14:paraId="041F29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2147D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8E53E" w14:textId="77777777" w:rsidR="00E31369" w:rsidRDefault="00000000">
            <w:r>
              <w:rPr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E31369" w14:paraId="5B4EEB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D8EA1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Prowadzący zaję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59A4A" w14:textId="77777777" w:rsidR="00E31369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Prof. dr hab. Lilianna Stawarz</w:t>
            </w:r>
          </w:p>
          <w:p w14:paraId="068D06FE" w14:textId="34076EA5" w:rsidR="00E31369" w:rsidRDefault="0000000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Agata Sapiecha</w:t>
            </w:r>
            <w:r w:rsidR="00735575">
              <w:rPr>
                <w:rFonts w:ascii="Calibri" w:hAnsi="Calibri"/>
                <w:b/>
                <w:bCs/>
                <w:sz w:val="20"/>
                <w:szCs w:val="20"/>
              </w:rPr>
              <w:t xml:space="preserve"> prof. UMFC</w:t>
            </w:r>
          </w:p>
          <w:p w14:paraId="739A703B" w14:textId="73E12547" w:rsidR="00735575" w:rsidRDefault="0073557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Martyna Pastuszka prof. UMFC</w:t>
            </w:r>
          </w:p>
          <w:p w14:paraId="6B51E65C" w14:textId="4AAAF990" w:rsidR="00E31369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Tytus Wojnowicz</w:t>
            </w:r>
          </w:p>
          <w:p w14:paraId="3D173D65" w14:textId="194B4C82" w:rsidR="00E31369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dr hab. Tomasz Ślusarczyk</w:t>
            </w:r>
          </w:p>
          <w:p w14:paraId="3F9B1545" w14:textId="77777777" w:rsidR="00E31369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mgr Anna Nowak-Pokrzywińska</w:t>
            </w:r>
          </w:p>
          <w:p w14:paraId="3B8BE024" w14:textId="1D7A0A41" w:rsidR="00E31369" w:rsidRDefault="0073557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ad. Dr </w:t>
            </w:r>
            <w:r w:rsidR="00000000">
              <w:rPr>
                <w:rFonts w:ascii="Calibri" w:hAnsi="Calibri"/>
                <w:b/>
                <w:bCs/>
                <w:sz w:val="20"/>
                <w:szCs w:val="20"/>
              </w:rPr>
              <w:t>Tomasz Pokrzywiński</w:t>
            </w:r>
          </w:p>
          <w:p w14:paraId="0022AA63" w14:textId="77777777" w:rsidR="00E31369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mgr Justyna Rekść-Raubo</w:t>
            </w:r>
          </w:p>
          <w:p w14:paraId="4CEF3B41" w14:textId="77777777" w:rsidR="00E31369" w:rsidRDefault="00000000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mgr Karolina Zych</w:t>
            </w:r>
          </w:p>
          <w:p w14:paraId="10C11BA9" w14:textId="31D67F68" w:rsidR="00E31369" w:rsidRDefault="00000000"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mgr </w:t>
            </w:r>
            <w:r w:rsidR="00735575">
              <w:rPr>
                <w:rFonts w:ascii="Calibri" w:hAnsi="Calibri"/>
                <w:b/>
                <w:bCs/>
                <w:sz w:val="20"/>
                <w:szCs w:val="20"/>
              </w:rPr>
              <w:t>Klaudyna Żółnierek</w:t>
            </w:r>
          </w:p>
        </w:tc>
      </w:tr>
      <w:tr w:rsidR="00E31369" w14:paraId="2D0D7B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1382D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51042" w14:textId="77777777" w:rsidR="00E31369" w:rsidRDefault="00000000">
            <w:r>
              <w:rPr>
                <w:sz w:val="20"/>
                <w:szCs w:val="20"/>
              </w:rPr>
              <w:t xml:space="preserve">Absolwent swobodnie porusza się w literaturze specjalistycznej, potrafi samodzielnie prawidłowo interpretować kompozycje różnych epok i organizuje pracę zespołów kameralnych. </w:t>
            </w:r>
          </w:p>
        </w:tc>
      </w:tr>
      <w:tr w:rsidR="00E31369" w14:paraId="604D24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47BA2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Wymagania wstępne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7ED37" w14:textId="77777777" w:rsidR="00E31369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 konkursowy na studia II stopnia, kierunek - instrumentalistyka,</w:t>
            </w:r>
          </w:p>
          <w:p w14:paraId="65F41817" w14:textId="77777777" w:rsidR="00E31369" w:rsidRDefault="00000000">
            <w:r>
              <w:rPr>
                <w:b/>
                <w:bCs/>
                <w:sz w:val="20"/>
                <w:szCs w:val="20"/>
              </w:rPr>
              <w:t>specjalność -  gra na teorbie</w:t>
            </w:r>
          </w:p>
        </w:tc>
      </w:tr>
      <w:tr w:rsidR="00E31369" w14:paraId="14B399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36BD7" w14:textId="77777777" w:rsidR="00E31369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CDCC9" w14:textId="77777777" w:rsidR="00E31369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F0860" w14:textId="77777777" w:rsidR="00E31369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EFEKTY UCZENIA SIĘ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1205E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 xml:space="preserve">Numer efektu kier./spec. </w:t>
            </w:r>
          </w:p>
        </w:tc>
      </w:tr>
      <w:tr w:rsidR="00E31369" w14:paraId="7BD3C5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A7DE6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CBF6B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281DB3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 xml:space="preserve">ma gruntowną znajomość repertuaru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oraz jej specyficznych obszarów: literatury muzyki solowej, kameralnej z udziałem instrumentów towarzyszących, zna aktualnie obowiązujące zasady jej wykonawstwa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82DD9" w14:textId="77777777" w:rsidR="00E31369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P7_INS_W_01 (INS_I) </w:t>
            </w:r>
          </w:p>
        </w:tc>
      </w:tr>
      <w:tr w:rsidR="00E31369" w14:paraId="6CA6FA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3F7BE2" w14:textId="77777777" w:rsidR="00E31369" w:rsidRDefault="00E31369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03364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05632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przy wdrażaniu własnych koncepcji artystycznych wykazuje się umiejętnością stosowania wiedzy teoretycznej z zakresu przedmiotu głównego i dodatkowych (praca z akompaniatorem)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7B852" w14:textId="77777777" w:rsidR="00E31369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P7_INS_W_02 (INS_II) </w:t>
            </w:r>
          </w:p>
        </w:tc>
      </w:tr>
      <w:tr w:rsidR="00E31369" w14:paraId="292C95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F36274" w14:textId="77777777" w:rsidR="00E31369" w:rsidRDefault="00E31369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4D862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DCBB8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pogłębia znajomość wzorców leżących u podstaw prawidłowej interpretacji w stopniu umożliwiającym mu swobodę i niezależność wypowiedzi artystycznej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D1A74" w14:textId="77777777" w:rsidR="00E31369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P7_INS_W_06 (INS_VI) </w:t>
            </w:r>
          </w:p>
        </w:tc>
      </w:tr>
      <w:tr w:rsidR="00E31369" w14:paraId="5D4469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511E3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Umiejętności (U)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C077B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7E79B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posiada wysoko rozwiniętą osobowość artystyczną umożliwiającą tworzenie, przygotowywanie i realizację własnych koncepcji artystycznych w zakresie wykonawstwa</w:t>
            </w:r>
            <w:r>
              <w:rPr>
                <w:sz w:val="20"/>
                <w:szCs w:val="20"/>
              </w:rPr>
              <w:t xml:space="preserve"> muzyki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– we wszelkich obszarach działalności.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CEAB2" w14:textId="77777777" w:rsidR="00E31369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P7_INS_U_01 (INS_VIII) </w:t>
            </w:r>
          </w:p>
        </w:tc>
      </w:tr>
      <w:tr w:rsidR="00E31369" w14:paraId="1EF3E8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9B0390" w14:textId="77777777" w:rsidR="00E31369" w:rsidRDefault="00E31369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45FFC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33AFB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 xml:space="preserve">pogłębia znajomość repertuaru różnych stylów i epok z kanonu literatury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>, które pozwalają na interpretacje na możliwie najwyższym poziomie artystycznym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AB9BA" w14:textId="77777777" w:rsidR="00E31369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P7_INS_U_02 (INS_IX) </w:t>
            </w:r>
          </w:p>
        </w:tc>
      </w:tr>
      <w:tr w:rsidR="00E31369" w14:paraId="6F1371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394D64" w14:textId="77777777" w:rsidR="00E31369" w:rsidRDefault="00E31369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AA668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AEBCA5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 xml:space="preserve">swobodnie i stylowo interpretuje utwory z kanonu literatury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od średniowiecza aż po współczesność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7F01D" w14:textId="77777777" w:rsidR="00E31369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P7_INS_U_03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(INS_X) </w:t>
            </w:r>
          </w:p>
        </w:tc>
      </w:tr>
      <w:tr w:rsidR="00E31369" w14:paraId="34D16E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EAF504" w14:textId="77777777" w:rsidR="00E31369" w:rsidRDefault="00E31369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6708B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87963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 xml:space="preserve">doskonali swoje umiejętności odtwórcze z dziedziny muzyki </w:t>
            </w:r>
            <w:r>
              <w:rPr>
                <w:sz w:val="20"/>
                <w:szCs w:val="20"/>
              </w:rPr>
              <w:t>danej specjalności</w:t>
            </w:r>
            <w:r>
              <w:rPr>
                <w:rFonts w:ascii="Calibri" w:hAnsi="Calibri"/>
                <w:sz w:val="20"/>
                <w:szCs w:val="20"/>
              </w:rPr>
              <w:t xml:space="preserve"> w zakresie wybranego stylu, typu repertuaru bądź twórczości wybranego kompozytora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inicjuje współpracę z innymi muzykami w zakresie projektów wykonawczych form muzyki kameralnej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58C3B" w14:textId="77777777" w:rsidR="00E31369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P7_INS_U_04 (INS_XI) </w:t>
            </w:r>
          </w:p>
        </w:tc>
      </w:tr>
      <w:tr w:rsidR="00E31369" w14:paraId="68E74D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995C7A" w14:textId="77777777" w:rsidR="00E31369" w:rsidRDefault="00E31369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DA11E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ACBDA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jest przygotowany do objęcia kierownictwa artystycznego zespołów instrumentalnych (smyczkowych); potrafi praktycznie zastosować zdobytą wiedzę metodyczną w zakresie przedmiotów objętych programem studiów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Calibri" w:hAnsi="Calibri"/>
                <w:sz w:val="20"/>
                <w:szCs w:val="20"/>
              </w:rPr>
              <w:t>świadomie kontroluje własne emocje, związane z występem estradowym (tremą)muzyki kameralnej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B1667" w14:textId="77777777" w:rsidR="00E31369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P7_INS_U_06 (INS_XIII) </w:t>
            </w:r>
          </w:p>
        </w:tc>
      </w:tr>
      <w:tr w:rsidR="00E31369" w14:paraId="5DA796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CB59B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Kompetencje społeczne (K)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FAC29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C8B37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jest przygotowany do doskonalenia warsztatu muzyka instrumentalisty, dostrzegając konieczność samodoskonalenia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5B397" w14:textId="77777777" w:rsidR="00E31369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P7_INS_K_01 (INS_XVII) </w:t>
            </w:r>
          </w:p>
        </w:tc>
      </w:tr>
      <w:tr w:rsidR="00E31369" w14:paraId="7DA31D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0140B7A5" w14:textId="77777777" w:rsidR="00E31369" w:rsidRDefault="00E31369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D1F575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24C0A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samodzielnie podejmuje decyzje dotyczące rozwiązywania problemów artystycznych w zakresie kompleksowych działań, które podejmuje i w których bierze czynny udział, wykazuje się pogłębioną umiejętnością integrowania wiedzy z zakresu psychologii i pedagogiki w podejmowanych działaniach artystycznych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C0C5C" w14:textId="77777777" w:rsidR="00E31369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P7_INS_K_02 (INS_XVIII) </w:t>
            </w:r>
          </w:p>
        </w:tc>
      </w:tr>
      <w:tr w:rsidR="00E31369" w14:paraId="2C395B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/>
        </w:trPr>
        <w:tc>
          <w:tcPr>
            <w:tcW w:w="154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14:paraId="75A26B68" w14:textId="77777777" w:rsidR="00E31369" w:rsidRDefault="00E31369"/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F79ED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570C2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potrafi poddać wnikliwej i krytycznej analizie działania artystyczne w obszarze działalności własnej i współwykonawców (w przypadku gry zespołowej)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39F76" w14:textId="77777777" w:rsidR="00E31369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P7_INS_K_03 (INS_XIX) </w:t>
            </w:r>
          </w:p>
        </w:tc>
      </w:tr>
      <w:tr w:rsidR="00E31369" w14:paraId="171ED9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E74E1" w14:textId="77777777" w:rsidR="00E31369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TREŚCI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6B9B3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Liczba godzin</w:t>
            </w:r>
          </w:p>
        </w:tc>
      </w:tr>
      <w:tr w:rsidR="00E31369" w14:paraId="32AC08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42211" w14:textId="77777777" w:rsidR="00E31369" w:rsidRDefault="00E31369">
            <w:pPr>
              <w:rPr>
                <w:b/>
                <w:bCs/>
                <w:sz w:val="20"/>
                <w:szCs w:val="20"/>
              </w:rPr>
            </w:pPr>
          </w:p>
          <w:p w14:paraId="091BA2A6" w14:textId="77777777" w:rsidR="00E31369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</w:t>
            </w:r>
          </w:p>
          <w:p w14:paraId="043B5DD3" w14:textId="77777777" w:rsidR="00E31369" w:rsidRDefault="000000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nad programem zróżnicowanym stylistycznie</w:t>
            </w:r>
          </w:p>
          <w:p w14:paraId="748B1EDF" w14:textId="77777777" w:rsidR="00E31369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II</w:t>
            </w:r>
          </w:p>
          <w:p w14:paraId="182C4C32" w14:textId="77777777" w:rsidR="00E31369" w:rsidRDefault="00000000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Wykonywanie profesjonalnego repertuaru kameralnego na wysokim poziomie.</w:t>
            </w:r>
          </w:p>
          <w:p w14:paraId="7673E550" w14:textId="77777777" w:rsidR="00E31369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III</w:t>
            </w:r>
          </w:p>
          <w:p w14:paraId="57313562" w14:textId="77777777" w:rsidR="00E31369" w:rsidRDefault="000000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Praca and programem w różnych składach kameralnych</w:t>
            </w:r>
          </w:p>
          <w:p w14:paraId="15D9CC3E" w14:textId="77777777" w:rsidR="00E31369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Semestr IV</w:t>
            </w:r>
          </w:p>
          <w:p w14:paraId="5F7D1F9E" w14:textId="77777777" w:rsidR="00E31369" w:rsidRDefault="0000000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Przygotowanie do egzaminu i dalszej pracy zawodowej w kontekście muzykowania kameralnego. 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2D9F9" w14:textId="77777777" w:rsidR="00E31369" w:rsidRDefault="00E3136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E0FCAC" w14:textId="77777777" w:rsidR="00E31369" w:rsidRDefault="00E3136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54A3CCF" w14:textId="77777777" w:rsidR="00E31369" w:rsidRDefault="00000000">
            <w:pPr>
              <w:jc w:val="center"/>
            </w:pPr>
            <w:r>
              <w:t>30</w:t>
            </w:r>
          </w:p>
          <w:p w14:paraId="1C0BA160" w14:textId="77777777" w:rsidR="00E31369" w:rsidRDefault="00E31369">
            <w:pPr>
              <w:jc w:val="center"/>
            </w:pPr>
          </w:p>
          <w:p w14:paraId="053AA0FE" w14:textId="77777777" w:rsidR="00E31369" w:rsidRDefault="00000000">
            <w:pPr>
              <w:jc w:val="center"/>
            </w:pPr>
            <w:r>
              <w:t>30</w:t>
            </w:r>
          </w:p>
          <w:p w14:paraId="353EDDD5" w14:textId="77777777" w:rsidR="00E31369" w:rsidRDefault="00E31369">
            <w:pPr>
              <w:jc w:val="center"/>
            </w:pPr>
          </w:p>
          <w:p w14:paraId="47D0F8A3" w14:textId="77777777" w:rsidR="00E31369" w:rsidRDefault="00000000">
            <w:pPr>
              <w:jc w:val="center"/>
            </w:pPr>
            <w:r>
              <w:t>30</w:t>
            </w:r>
          </w:p>
          <w:p w14:paraId="36DF7143" w14:textId="77777777" w:rsidR="00E31369" w:rsidRDefault="00E31369">
            <w:pPr>
              <w:jc w:val="center"/>
            </w:pPr>
          </w:p>
          <w:p w14:paraId="3508EE55" w14:textId="77777777" w:rsidR="00E31369" w:rsidRDefault="00000000">
            <w:pPr>
              <w:jc w:val="center"/>
            </w:pPr>
            <w:r>
              <w:t>30</w:t>
            </w:r>
          </w:p>
        </w:tc>
      </w:tr>
      <w:tr w:rsidR="00E31369" w14:paraId="4D796F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72826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BF9CB" w14:textId="77777777" w:rsidR="00E31369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Wykład konwersatorski</w:t>
            </w:r>
          </w:p>
          <w:p w14:paraId="168ABF3C" w14:textId="77777777" w:rsidR="00E31369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Praca indywidualna</w:t>
            </w:r>
          </w:p>
          <w:p w14:paraId="63D71625" w14:textId="77777777" w:rsidR="00E31369" w:rsidRDefault="00000000">
            <w:pPr>
              <w:pStyle w:val="Default"/>
            </w:pPr>
            <w:r>
              <w:rPr>
                <w:rFonts w:ascii="Times New Roman" w:hAnsi="Times New Roman"/>
                <w:sz w:val="20"/>
                <w:szCs w:val="20"/>
              </w:rPr>
              <w:t>3. Rozwiązywanie zadań artystycznych</w:t>
            </w:r>
          </w:p>
        </w:tc>
      </w:tr>
      <w:tr w:rsidR="00E31369" w14:paraId="5DEDAA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57D1A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weryfikacji efekt</w:t>
            </w:r>
            <w:r>
              <w:rPr>
                <w:rFonts w:ascii="Calibri" w:hAnsi="Calibri"/>
                <w:sz w:val="20"/>
                <w:szCs w:val="20"/>
                <w:lang w:val="es-ES_tradnl"/>
              </w:rPr>
              <w:t>ó</w:t>
            </w:r>
            <w:r>
              <w:rPr>
                <w:rFonts w:ascii="Calibri" w:hAnsi="Calibri"/>
                <w:sz w:val="20"/>
                <w:szCs w:val="20"/>
              </w:rPr>
              <w:t>w uczenia się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D260A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90E13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Numer efektu uczenia</w:t>
            </w:r>
          </w:p>
        </w:tc>
      </w:tr>
      <w:tr w:rsidR="00E31369" w14:paraId="4C25D9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1B1A6F2" w14:textId="77777777" w:rsidR="00E31369" w:rsidRDefault="00E31369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E543A" w14:textId="77777777" w:rsidR="00E31369" w:rsidRDefault="00000000">
            <w:pPr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egzamin (semestr 2,4)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20566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1,3,4,6,8,12</w:t>
            </w:r>
          </w:p>
        </w:tc>
      </w:tr>
      <w:tr w:rsidR="00E31369" w14:paraId="6E4BF3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1F36FF" w14:textId="77777777" w:rsidR="00E31369" w:rsidRDefault="00E31369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DC0D5" w14:textId="77777777" w:rsidR="00E31369" w:rsidRDefault="00000000">
            <w:pPr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kolokwium (semestr 1,3)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B904F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2,3,5,7,9,10,11</w:t>
            </w:r>
          </w:p>
        </w:tc>
      </w:tr>
      <w:tr w:rsidR="00E31369" w14:paraId="5860F3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7B5A8" w14:textId="77777777" w:rsidR="00E31369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Ę Z TREŚCIAMI PROGRAMOWYMI, METODAMI KSZTAŁ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E31369" w14:paraId="7B04C0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4FBFA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Numer efektu uczenia się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361C4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Treści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A5BAB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B8331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Metody weryfikacji</w:t>
            </w:r>
          </w:p>
        </w:tc>
      </w:tr>
      <w:tr w:rsidR="00E31369" w14:paraId="709628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CDA72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4F8CA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9521F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0547E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E31369" w14:paraId="28BFB3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B03AB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89802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C32E2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8DDBE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E31369" w14:paraId="703FE0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4B638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F61F5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D9ECA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17A5B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</w:tr>
      <w:tr w:rsidR="00E31369" w14:paraId="36939B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6417B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AF051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204BB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C4158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E31369" w14:paraId="4587AC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E3887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B7905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E96D2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CE69B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E31369" w14:paraId="6E1268E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24ADC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E7AF7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C0338A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862A53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E31369" w14:paraId="33A067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01D78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768A0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58869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EE629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E31369" w14:paraId="0F0DFB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97A81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D7C8C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FC23E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B8946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E31369" w14:paraId="1550C3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41CAC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CCA57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B3140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D4AF1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E31369" w14:paraId="742DA4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7A81E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959C5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5B05D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B926F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</w:t>
            </w:r>
          </w:p>
        </w:tc>
      </w:tr>
      <w:tr w:rsidR="00E31369" w14:paraId="7C8E38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2774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A16AF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2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1501D5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1,2,3,4</w:t>
            </w:r>
          </w:p>
        </w:tc>
        <w:tc>
          <w:tcPr>
            <w:tcW w:w="2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3FC14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1,3</w:t>
            </w:r>
          </w:p>
        </w:tc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A71D7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</w:tr>
      <w:tr w:rsidR="00E31369" w14:paraId="721FEF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6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D0F5A" w14:textId="77777777" w:rsidR="00E31369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2F97D" w14:textId="77777777" w:rsidR="00E31369" w:rsidRDefault="00000000">
            <w:pPr>
              <w:pStyle w:val="Default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I-IV</w:t>
            </w:r>
          </w:p>
          <w:p w14:paraId="0E8A0BC0" w14:textId="77777777" w:rsidR="00E313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Czynny i regularny udział w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ciach</w:t>
            </w:r>
          </w:p>
          <w:p w14:paraId="60F18855" w14:textId="77777777" w:rsidR="00E313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sv-SE"/>
              </w:rPr>
              <w:t>Skala ocen:</w:t>
            </w:r>
          </w:p>
          <w:p w14:paraId="2D081EF0" w14:textId="77777777" w:rsidR="00E313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A+/celuj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cy/24-25 pkt.</w:t>
            </w:r>
          </w:p>
          <w:p w14:paraId="2B97B2E8" w14:textId="77777777" w:rsidR="00E313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 /bardzo dobry/21-23 pkt.</w:t>
            </w:r>
          </w:p>
          <w:p w14:paraId="75B74053" w14:textId="77777777" w:rsidR="00E313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B /dobry plus/19-20 pkt.</w:t>
            </w:r>
          </w:p>
          <w:p w14:paraId="122BAC63" w14:textId="77777777" w:rsidR="00E313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 /dobry/16-18 pkt.</w:t>
            </w:r>
          </w:p>
          <w:p w14:paraId="30810BBC" w14:textId="77777777" w:rsidR="00E313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 /dostateczny plus 13-15 pkt.</w:t>
            </w:r>
          </w:p>
          <w:p w14:paraId="61AC06DC" w14:textId="77777777" w:rsidR="00E31369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 /dostateczny 10-12 pkt.</w:t>
            </w:r>
          </w:p>
          <w:p w14:paraId="1F8FFE6A" w14:textId="77777777" w:rsidR="00E31369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F /niedostateczny 0-9 pkt.</w:t>
            </w:r>
          </w:p>
        </w:tc>
      </w:tr>
      <w:tr w:rsidR="00E31369" w14:paraId="60D73F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0E1F2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8EED6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F4D1F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EA61C" w14:textId="77777777" w:rsidR="00E31369" w:rsidRDefault="00E31369"/>
        </w:tc>
      </w:tr>
      <w:tr w:rsidR="00E31369" w14:paraId="1D7311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6E407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6AA7F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7AEB1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58CFF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F0488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7B2D8C7A" w14:textId="77777777" w:rsidR="00E31369" w:rsidRDefault="00E31369"/>
        </w:tc>
      </w:tr>
      <w:tr w:rsidR="00E31369" w14:paraId="4D5321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5BB38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C417D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8932B3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AD225" w14:textId="77777777" w:rsidR="00E3136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CBC79" w14:textId="77777777" w:rsidR="00E31369" w:rsidRDefault="00000000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8A71811" w14:textId="77777777" w:rsidR="00E31369" w:rsidRDefault="00E31369"/>
        </w:tc>
      </w:tr>
      <w:tr w:rsidR="00E31369" w14:paraId="55359E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C0BB2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9716B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11A32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6C19C" w14:textId="77777777" w:rsidR="00E31369" w:rsidRDefault="00000000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E6885" w14:textId="77777777" w:rsidR="00E31369" w:rsidRDefault="00000000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175C910F" w14:textId="77777777" w:rsidR="00E31369" w:rsidRDefault="00E31369"/>
        </w:tc>
      </w:tr>
      <w:tr w:rsidR="00E31369" w14:paraId="567803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43AF9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0ED0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kolokwium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02FC9" w14:textId="77777777" w:rsidR="00E31369" w:rsidRDefault="00000000">
            <w:pPr>
              <w:jc w:val="center"/>
            </w:pPr>
            <w:r>
              <w:rPr>
                <w:rFonts w:ascii="Calibri" w:hAnsi="Calibri"/>
                <w:sz w:val="20"/>
                <w:szCs w:val="20"/>
              </w:rPr>
              <w:t>egzamin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5ECFC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kolokwium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17DE1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egzamin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4406DDCE" w14:textId="77777777" w:rsidR="00E31369" w:rsidRDefault="00E31369"/>
        </w:tc>
      </w:tr>
      <w:tr w:rsidR="00E31369" w14:paraId="239772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BB910" w14:textId="77777777" w:rsidR="00E31369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E31369" w14:paraId="7BDD85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55FD6" w14:textId="77777777" w:rsidR="00E31369" w:rsidRDefault="0000000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Wymagania repertuarowe - </w:t>
            </w:r>
            <w:r>
              <w:rPr>
                <w:sz w:val="20"/>
                <w:szCs w:val="20"/>
              </w:rPr>
              <w:t>powinny opierać się na literaturze. Jej bogactwo stwarza możliwość realizacji zadań zar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wno technicznych, jak i muzycznych w oparciu o dzieła wartościowe.</w:t>
            </w:r>
          </w:p>
          <w:p w14:paraId="430A43F2" w14:textId="77777777" w:rsidR="00E31369" w:rsidRDefault="00000000">
            <w:r>
              <w:rPr>
                <w:sz w:val="20"/>
                <w:szCs w:val="20"/>
              </w:rPr>
              <w:t>Ze względu na zróżnicowany poziom zdolności i możliwości technicznych student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dob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 programu mający na celu stymulację ich postęp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 powinien być opracowywany indywidualnie. Wymagania repertuarowe powinny określać minimum programu, a w tym literaturę obowiązującą, kt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rą student powinien opanować podczas studi</w:t>
            </w:r>
            <w:r>
              <w:rPr>
                <w:sz w:val="20"/>
                <w:szCs w:val="20"/>
                <w:lang w:val="es-ES_tradnl"/>
              </w:rPr>
              <w:t>ó</w:t>
            </w:r>
            <w:r>
              <w:rPr>
                <w:sz w:val="20"/>
                <w:szCs w:val="20"/>
              </w:rPr>
              <w:t>w</w:t>
            </w:r>
          </w:p>
        </w:tc>
      </w:tr>
      <w:tr w:rsidR="00E31369" w14:paraId="17F689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30512" w14:textId="77777777" w:rsidR="00E31369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Literatura uzupełniająca</w:t>
            </w:r>
          </w:p>
        </w:tc>
      </w:tr>
      <w:tr w:rsidR="00E31369" w14:paraId="2A37EB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7D875" w14:textId="77777777" w:rsidR="00E31369" w:rsidRDefault="00000000">
            <w:r>
              <w:rPr>
                <w:sz w:val="20"/>
                <w:szCs w:val="20"/>
              </w:rPr>
              <w:t>Wykaz  literatury uzupełniającej  zalecany studentom podejmującym naukę przedmiotu nie stanowi zamkniętego zestawu publikacji i jest stale uzupełniany nowymi pracami i artykułami, zwłaszcza o te, które są dostępne aktualnie w internecie. Właściwego wyboru pozycji w tym względzie dokonuje pedagog prowadzący klasę.</w:t>
            </w:r>
          </w:p>
        </w:tc>
      </w:tr>
      <w:tr w:rsidR="00E31369" w14:paraId="66E031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136CD" w14:textId="77777777" w:rsidR="00E31369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Calibri" w:hAnsi="Calibri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E31369" w14:paraId="338DE0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B1C89" w14:textId="77777777" w:rsidR="00E31369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Zajęcia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293D5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120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E009C" w14:textId="77777777" w:rsidR="00E31369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A3D48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</w:tr>
      <w:tr w:rsidR="00E31369" w14:paraId="5CFFAB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982C2" w14:textId="77777777" w:rsidR="00E31369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zajęć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A2F88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100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E5331" w14:textId="77777777" w:rsidR="00E31369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Przygotowanie się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A501A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50</w:t>
            </w:r>
          </w:p>
        </w:tc>
      </w:tr>
      <w:tr w:rsidR="00E31369" w14:paraId="0AE15E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6121A" w14:textId="77777777" w:rsidR="00E31369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Praca własna z literaturą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15FB0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80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E0C086" w14:textId="77777777" w:rsidR="00E31369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6A980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E31369" w14:paraId="79A351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90DA1" w14:textId="77777777" w:rsidR="00E31369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8E9D" w14:textId="77777777" w:rsidR="00E31369" w:rsidRDefault="00E31369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7EE8F" w14:textId="77777777" w:rsidR="00E31369" w:rsidRDefault="00E31369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7C668" w14:textId="77777777" w:rsidR="00E31369" w:rsidRDefault="00E31369"/>
        </w:tc>
      </w:tr>
      <w:tr w:rsidR="00E31369" w14:paraId="011D02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E43E8" w14:textId="77777777" w:rsidR="00E31369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Łączny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2FC7DD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400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3460C" w14:textId="77777777" w:rsidR="00E31369" w:rsidRDefault="00000000">
            <w:pPr>
              <w:jc w:val="right"/>
            </w:pPr>
            <w:r>
              <w:rPr>
                <w:rFonts w:ascii="Calibri" w:hAnsi="Calibri"/>
                <w:sz w:val="20"/>
                <w:szCs w:val="20"/>
              </w:rPr>
              <w:t>Łączna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730F41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16</w:t>
            </w:r>
          </w:p>
        </w:tc>
      </w:tr>
      <w:tr w:rsidR="00E31369" w14:paraId="5890CB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EC322" w14:textId="77777777" w:rsidR="00E31369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Możliwości kariery zawodowej</w:t>
            </w:r>
          </w:p>
        </w:tc>
      </w:tr>
      <w:tr w:rsidR="00E31369" w14:paraId="0EB430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45D0D672" w14:textId="77777777" w:rsidR="00E31369" w:rsidRDefault="0000000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podjęcie pracy zawodowej</w:t>
            </w:r>
          </w:p>
          <w:p w14:paraId="77BFA89B" w14:textId="77777777" w:rsidR="00E31369" w:rsidRDefault="0000000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możliwość podjęcia kształcenia w szkole doktorskiej lub na studiach podyplomowych</w:t>
            </w:r>
          </w:p>
        </w:tc>
      </w:tr>
      <w:tr w:rsidR="00E31369" w14:paraId="785DF9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DECB0" w14:textId="77777777" w:rsidR="00E31369" w:rsidRDefault="00000000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E31369" w14:paraId="1D1AFB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1BEE3" w14:textId="77777777" w:rsidR="00E31369" w:rsidRDefault="00000000">
            <w:r>
              <w:rPr>
                <w:rFonts w:ascii="Calibri" w:hAnsi="Calibri"/>
                <w:sz w:val="20"/>
                <w:szCs w:val="20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74E20F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Imię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119E4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Czego dotyczy modyfikacja</w:t>
            </w:r>
          </w:p>
        </w:tc>
      </w:tr>
      <w:tr w:rsidR="00E31369" w14:paraId="67D42F3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B3B0B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20.06.2023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84D74F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4C207" w14:textId="77777777" w:rsidR="00E31369" w:rsidRDefault="00000000">
            <w:r>
              <w:rPr>
                <w:rFonts w:ascii="Calibri" w:hAnsi="Calibri"/>
                <w:sz w:val="20"/>
                <w:szCs w:val="20"/>
              </w:rPr>
              <w:t>Cały dokument</w:t>
            </w:r>
          </w:p>
        </w:tc>
      </w:tr>
      <w:tr w:rsidR="00E31369" w14:paraId="48968A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4B61C" w14:textId="77777777" w:rsidR="00E31369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B3B8B" w14:textId="77777777" w:rsidR="00E31369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8287F" w14:textId="77777777" w:rsidR="00E31369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</w:tr>
    </w:tbl>
    <w:p w14:paraId="5251B51B" w14:textId="77777777" w:rsidR="00E31369" w:rsidRDefault="00E31369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239DAC7E" w14:textId="77777777" w:rsidR="00E31369" w:rsidRDefault="00E31369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</w:pPr>
    </w:p>
    <w:p w14:paraId="72EF35E3" w14:textId="77777777" w:rsidR="00E31369" w:rsidRDefault="00E31369">
      <w:pPr>
        <w:widowControl w:val="0"/>
        <w:ind w:left="392" w:hanging="392"/>
      </w:pPr>
    </w:p>
    <w:sectPr w:rsidR="00E31369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29642" w14:textId="77777777" w:rsidR="00FB340B" w:rsidRDefault="00FB340B">
      <w:r>
        <w:separator/>
      </w:r>
    </w:p>
  </w:endnote>
  <w:endnote w:type="continuationSeparator" w:id="0">
    <w:p w14:paraId="597F76A9" w14:textId="77777777" w:rsidR="00FB340B" w:rsidRDefault="00FB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977E" w14:textId="77777777" w:rsidR="00E31369" w:rsidRDefault="00E3136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80A76" w14:textId="77777777" w:rsidR="00FB340B" w:rsidRDefault="00FB340B">
      <w:r>
        <w:separator/>
      </w:r>
    </w:p>
  </w:footnote>
  <w:footnote w:type="continuationSeparator" w:id="0">
    <w:p w14:paraId="5172C9AB" w14:textId="77777777" w:rsidR="00FB340B" w:rsidRDefault="00FB3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07E3" w14:textId="77777777" w:rsidR="00E31369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B2C7196" wp14:editId="530E7722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FD45EA" w14:textId="77777777" w:rsidR="00E31369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2C7196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6CFD45EA" w14:textId="77777777" w:rsidR="00E31369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3901"/>
    <w:multiLevelType w:val="hybridMultilevel"/>
    <w:tmpl w:val="23C23E88"/>
    <w:lvl w:ilvl="0" w:tplc="6832B4D6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20F11C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64C9A0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7245E6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F4C5B4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7A1DAC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000E30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F4A5D0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DA45A0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FF0EED"/>
    <w:multiLevelType w:val="hybridMultilevel"/>
    <w:tmpl w:val="9A3A4890"/>
    <w:lvl w:ilvl="0" w:tplc="3F307BF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AE1D2E">
      <w:start w:val="1"/>
      <w:numFmt w:val="lowerLetter"/>
      <w:lvlText w:val="%2."/>
      <w:lvlJc w:val="left"/>
      <w:pPr>
        <w:tabs>
          <w:tab w:val="left" w:pos="708"/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92654AA">
      <w:start w:val="1"/>
      <w:numFmt w:val="lowerRoman"/>
      <w:lvlText w:val="%3."/>
      <w:lvlJc w:val="left"/>
      <w:pPr>
        <w:tabs>
          <w:tab w:val="left" w:pos="708"/>
          <w:tab w:val="num" w:pos="2124"/>
        </w:tabs>
        <w:ind w:left="2136" w:hanging="2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E6EE5E">
      <w:start w:val="1"/>
      <w:numFmt w:val="decimal"/>
      <w:lvlText w:val="%4."/>
      <w:lvlJc w:val="left"/>
      <w:pPr>
        <w:tabs>
          <w:tab w:val="left" w:pos="708"/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92A088">
      <w:start w:val="1"/>
      <w:numFmt w:val="lowerLetter"/>
      <w:lvlText w:val="%5."/>
      <w:lvlJc w:val="left"/>
      <w:pPr>
        <w:tabs>
          <w:tab w:val="left" w:pos="708"/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261A0E">
      <w:start w:val="1"/>
      <w:numFmt w:val="lowerRoman"/>
      <w:lvlText w:val="%6."/>
      <w:lvlJc w:val="left"/>
      <w:pPr>
        <w:tabs>
          <w:tab w:val="left" w:pos="708"/>
          <w:tab w:val="num" w:pos="4248"/>
        </w:tabs>
        <w:ind w:left="42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A44628">
      <w:start w:val="1"/>
      <w:numFmt w:val="decimal"/>
      <w:lvlText w:val="%7."/>
      <w:lvlJc w:val="left"/>
      <w:pPr>
        <w:tabs>
          <w:tab w:val="left" w:pos="708"/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948406">
      <w:start w:val="1"/>
      <w:numFmt w:val="lowerLetter"/>
      <w:lvlText w:val="%8."/>
      <w:lvlJc w:val="left"/>
      <w:pPr>
        <w:tabs>
          <w:tab w:val="left" w:pos="708"/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9A2018">
      <w:start w:val="1"/>
      <w:numFmt w:val="lowerRoman"/>
      <w:lvlText w:val="%9."/>
      <w:lvlJc w:val="left"/>
      <w:pPr>
        <w:tabs>
          <w:tab w:val="left" w:pos="708"/>
          <w:tab w:val="num" w:pos="6372"/>
        </w:tabs>
        <w:ind w:left="6384" w:hanging="1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55E0BEA"/>
    <w:multiLevelType w:val="hybridMultilevel"/>
    <w:tmpl w:val="9620C44C"/>
    <w:lvl w:ilvl="0" w:tplc="533EEE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C486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B089B8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EC9A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4AEBD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124732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3E21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5E8F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C8D3C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F511181"/>
    <w:multiLevelType w:val="hybridMultilevel"/>
    <w:tmpl w:val="8760DDFC"/>
    <w:lvl w:ilvl="0" w:tplc="BBBA77A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947B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2E9A5A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C808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82602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FCBB72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3660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C498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729E88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32007946">
    <w:abstractNumId w:val="1"/>
  </w:num>
  <w:num w:numId="2" w16cid:durableId="1555384698">
    <w:abstractNumId w:val="3"/>
  </w:num>
  <w:num w:numId="3" w16cid:durableId="995303315">
    <w:abstractNumId w:val="2"/>
  </w:num>
  <w:num w:numId="4" w16cid:durableId="1774010573">
    <w:abstractNumId w:val="2"/>
    <w:lvlOverride w:ilvl="0">
      <w:startOverride w:val="2"/>
    </w:lvlOverride>
  </w:num>
  <w:num w:numId="5" w16cid:durableId="184781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369"/>
    <w:rsid w:val="00735575"/>
    <w:rsid w:val="007C568D"/>
    <w:rsid w:val="00E31369"/>
    <w:rsid w:val="00F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8A78"/>
  <w15:docId w15:val="{5BFE3F55-3D9B-4CAA-B750-36DEA864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936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2026-05-12T09:39:00Z</dcterms:created>
  <dcterms:modified xsi:type="dcterms:W3CDTF">2026-05-12T09:40:00Z</dcterms:modified>
</cp:coreProperties>
</file>