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99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84"/>
        <w:gridCol w:w="387"/>
        <w:gridCol w:w="415"/>
        <w:gridCol w:w="160"/>
        <w:gridCol w:w="260"/>
        <w:gridCol w:w="393"/>
        <w:gridCol w:w="222"/>
        <w:gridCol w:w="449"/>
        <w:gridCol w:w="160"/>
        <w:gridCol w:w="509"/>
        <w:gridCol w:w="757"/>
        <w:gridCol w:w="434"/>
        <w:gridCol w:w="160"/>
        <w:gridCol w:w="319"/>
        <w:gridCol w:w="489"/>
        <w:gridCol w:w="255"/>
        <w:gridCol w:w="540"/>
        <w:gridCol w:w="596"/>
        <w:gridCol w:w="236"/>
        <w:gridCol w:w="670"/>
        <w:gridCol w:w="783"/>
        <w:gridCol w:w="232"/>
        <w:gridCol w:w="1382"/>
      </w:tblGrid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10992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Nazwa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Praca z akompaniatorem_klawesyn</w:t>
            </w:r>
          </w:p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8595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Jednostka 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 przedmiot: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Wydzia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Instrumentalny</w:t>
            </w:r>
          </w:p>
        </w:tc>
        <w:tc>
          <w:tcPr>
            <w:tcW w:type="dxa" w:w="2397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 akademicki: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5330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Kierunek: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Instrumentalistyka</w:t>
            </w:r>
          </w:p>
        </w:tc>
        <w:tc>
          <w:tcPr>
            <w:tcW w:type="dxa" w:w="5662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muzyka dawna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 na alt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wce historycznej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630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stacjonarne II st.</w:t>
            </w:r>
          </w:p>
        </w:tc>
        <w:tc>
          <w:tcPr>
            <w:tcW w:type="dxa" w:w="3463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Profil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lnoakademicki  (A)</w:t>
            </w:r>
          </w:p>
        </w:tc>
        <w:tc>
          <w:tcPr>
            <w:tcW w:type="dxa" w:w="389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Status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obowi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zkowy</w:t>
            </w:r>
          </w:p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3021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Forma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ć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wiczenia</w:t>
            </w:r>
          </w:p>
        </w:tc>
        <w:tc>
          <w:tcPr>
            <w:tcW w:type="dxa" w:w="278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zyk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polski</w:t>
            </w:r>
          </w:p>
        </w:tc>
        <w:tc>
          <w:tcPr>
            <w:tcW w:type="dxa" w:w="278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I-II / semestr I-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239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Wymiar godzin: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2406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Koordynator przedmiotu</w:t>
            </w:r>
          </w:p>
        </w:tc>
        <w:tc>
          <w:tcPr>
            <w:tcW w:type="dxa" w:w="8586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Kierownik Katedry Muzyki Dawnej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406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858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Mgr Barbara Brzezi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ska</w:t>
            </w:r>
          </w:p>
        </w:tc>
      </w:tr>
      <w:tr>
        <w:tblPrEx>
          <w:shd w:val="clear" w:color="auto" w:fill="ced7e7"/>
        </w:tblPrEx>
        <w:trPr>
          <w:trHeight w:val="902" w:hRule="atLeast"/>
        </w:trPr>
        <w:tc>
          <w:tcPr>
            <w:tcW w:type="dxa" w:w="2406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Cele przedmiotu</w:t>
            </w:r>
          </w:p>
        </w:tc>
        <w:tc>
          <w:tcPr>
            <w:tcW w:type="dxa" w:w="858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Absolwent swobodnie porusza 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literaturze specjalistycznej, potrafi samodzielnie prawid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owo interpretowa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kompozycje 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nych epok,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tworzy i organizuje prac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zespo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kameralnych, potrafi dostosowa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 aparat gry i wszelkie aspekty dzie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 w kontek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cie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istnienia drugiego muzyka. </w:t>
            </w:r>
          </w:p>
        </w:tc>
      </w:tr>
      <w:tr>
        <w:tblPrEx>
          <w:shd w:val="clear" w:color="auto" w:fill="ced7e7"/>
        </w:tblPrEx>
        <w:trPr>
          <w:trHeight w:val="467" w:hRule="atLeast"/>
        </w:trPr>
        <w:tc>
          <w:tcPr>
            <w:tcW w:type="dxa" w:w="2406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Wymagania wst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</w:t>
            </w:r>
          </w:p>
        </w:tc>
        <w:tc>
          <w:tcPr>
            <w:tcW w:type="dxa" w:w="858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-  gra na alt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wce historycznej</w:t>
            </w:r>
          </w:p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1571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Kategorie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  <w:tc>
          <w:tcPr>
            <w:tcW w:type="dxa" w:w="83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Numer efektu</w:t>
            </w:r>
          </w:p>
        </w:tc>
        <w:tc>
          <w:tcPr>
            <w:tcW w:type="dxa" w:w="6972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EFEKTY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61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Numer efektu kier./spec. </w:t>
            </w:r>
          </w:p>
        </w:tc>
      </w:tr>
      <w:tr>
        <w:tblPrEx>
          <w:shd w:val="clear" w:color="auto" w:fill="ced7e7"/>
        </w:tblPrEx>
        <w:trPr>
          <w:trHeight w:val="1000" w:hRule="atLeast"/>
        </w:trPr>
        <w:tc>
          <w:tcPr>
            <w:tcW w:type="dxa" w:w="1571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Wiedza (W)</w:t>
            </w:r>
          </w:p>
        </w:tc>
        <w:tc>
          <w:tcPr>
            <w:tcW w:type="dxa" w:w="83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972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 wdra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aniu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asnych koncepcji artystycznych wykazuje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stosowania wiedzy teoretycznej z zakresu przedmiotu 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wnego i dodatkowych (praca z akompaniatorem)</w:t>
            </w:r>
          </w:p>
        </w:tc>
        <w:tc>
          <w:tcPr>
            <w:tcW w:type="dxa" w:w="161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P7_INS_W_02 (INS_II) </w:t>
            </w:r>
          </w:p>
        </w:tc>
      </w:tr>
      <w:tr>
        <w:tblPrEx>
          <w:shd w:val="clear" w:color="auto" w:fill="ced7e7"/>
        </w:tblPrEx>
        <w:trPr>
          <w:trHeight w:val="1000" w:hRule="atLeast"/>
        </w:trPr>
        <w:tc>
          <w:tcPr>
            <w:tcW w:type="dxa" w:w="1571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3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972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podstawie zdobytej wiedzy i do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wiadczenia praktycznego potrafi skonstruowa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jny pod wzgl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dem formalnym i stylistycznym program recitalu lub projektu prezentacji artystycznej</w:t>
            </w:r>
          </w:p>
        </w:tc>
        <w:tc>
          <w:tcPr>
            <w:tcW w:type="dxa" w:w="161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P7_INS_W_05 (INS_V) </w:t>
            </w:r>
          </w:p>
        </w:tc>
      </w:tr>
      <w:tr>
        <w:tblPrEx>
          <w:shd w:val="clear" w:color="auto" w:fill="ced7e7"/>
        </w:tblPrEx>
        <w:trPr>
          <w:trHeight w:val="1000" w:hRule="atLeast"/>
        </w:trPr>
        <w:tc>
          <w:tcPr>
            <w:tcW w:type="dxa" w:w="1571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3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972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bia znajomo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wzorc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cych u podstaw prawid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owej interpretacji w stopniu 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cym mu swobod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niezale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wypowiedzi artystycznej</w:t>
            </w:r>
          </w:p>
        </w:tc>
        <w:tc>
          <w:tcPr>
            <w:tcW w:type="dxa" w:w="161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P7_INS_W_06 (INS_VI) </w:t>
            </w:r>
          </w:p>
        </w:tc>
      </w:tr>
      <w:tr>
        <w:tblPrEx>
          <w:shd w:val="clear" w:color="auto" w:fill="ced7e7"/>
        </w:tblPrEx>
        <w:trPr>
          <w:trHeight w:val="973" w:hRule="atLeast"/>
        </w:trPr>
        <w:tc>
          <w:tcPr>
            <w:tcW w:type="dxa" w:w="1571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(U)</w:t>
            </w:r>
          </w:p>
        </w:tc>
        <w:tc>
          <w:tcPr>
            <w:tcW w:type="dxa" w:w="83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972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posiada wysoko rozwini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osobowo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artystyczn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tworzenie, przygotowywanie i realizacj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asnych koncepcji artystycznych w zakresie wykonawstwa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muzyki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we wszelkich obszarach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ci.</w:t>
            </w:r>
          </w:p>
        </w:tc>
        <w:tc>
          <w:tcPr>
            <w:tcW w:type="dxa" w:w="161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P7_INS_U_01 (INS_VIII) </w:t>
            </w:r>
          </w:p>
        </w:tc>
      </w:tr>
      <w:tr>
        <w:tblPrEx>
          <w:shd w:val="clear" w:color="auto" w:fill="ced7e7"/>
        </w:tblPrEx>
        <w:trPr>
          <w:trHeight w:val="1077" w:hRule="atLeast"/>
        </w:trPr>
        <w:tc>
          <w:tcPr>
            <w:tcW w:type="dxa" w:w="1571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3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6972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doskonali swoje 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odtw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rcze z dziedziny muzyki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zakresie wybranego stylu, typu repertuaru b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ź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rczo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wybranego kompozytora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inicjuje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 innymi muzykami w zakresie projekt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wykonawczych form muzyki kameralnej</w:t>
            </w:r>
          </w:p>
        </w:tc>
        <w:tc>
          <w:tcPr>
            <w:tcW w:type="dxa" w:w="161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P7_INS_U_04 (INS_XI) </w:t>
            </w:r>
          </w:p>
        </w:tc>
      </w:tr>
      <w:tr>
        <w:tblPrEx>
          <w:shd w:val="clear" w:color="auto" w:fill="ced7e7"/>
        </w:tblPrEx>
        <w:trPr>
          <w:trHeight w:val="973" w:hRule="atLeast"/>
        </w:trPr>
        <w:tc>
          <w:tcPr>
            <w:tcW w:type="dxa" w:w="1571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Kompetencje 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eczne (K)</w:t>
            </w:r>
          </w:p>
        </w:tc>
        <w:tc>
          <w:tcPr>
            <w:tcW w:type="dxa" w:w="83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6972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jest przygotowany do doskonalenia warsztatu muzyka instrumentalisty, dostrzegaj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 konieczno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samodoskonalenia</w:t>
            </w:r>
          </w:p>
        </w:tc>
        <w:tc>
          <w:tcPr>
            <w:tcW w:type="dxa" w:w="161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P7_INS_K_01 (INS_XVII) </w:t>
            </w:r>
          </w:p>
        </w:tc>
      </w:tr>
      <w:tr>
        <w:tblPrEx>
          <w:shd w:val="clear" w:color="auto" w:fill="ced7e7"/>
        </w:tblPrEx>
        <w:trPr>
          <w:trHeight w:val="978" w:hRule="atLeast"/>
        </w:trPr>
        <w:tc>
          <w:tcPr>
            <w:tcW w:type="dxa" w:w="1571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3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6972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potrafi podda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wnikliwej i krytycznej analizie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 artystyczne w obszarze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asnej i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wykonawc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(w przypadku gry zespo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owej)</w:t>
            </w:r>
          </w:p>
        </w:tc>
        <w:tc>
          <w:tcPr>
            <w:tcW w:type="dxa" w:w="161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P7_INS_K_03 (INS_XIX) </w:t>
            </w:r>
          </w:p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9378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61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ed7e7"/>
        </w:tblPrEx>
        <w:trPr>
          <w:trHeight w:val="2491" w:hRule="atLeast"/>
        </w:trPr>
        <w:tc>
          <w:tcPr>
            <w:tcW w:type="dxa" w:w="9378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Rok I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Praca nad wyr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wnaniem technologii gry.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Dob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repertuaru umo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dalszy rozw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pracy. 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Udzia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konkursach i festiwalach.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Rok II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wiadoma realizacja partii w porozumieniu z instrumentalist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akompaniuj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cym.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Budowanie formy dzie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 na zasadzie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istnienia kilku wykonawc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w,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lne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rodki ci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punkty kulminacyjne.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Udzia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w konkursach i festiwalach.</w:t>
            </w:r>
          </w:p>
        </w:tc>
        <w:tc>
          <w:tcPr>
            <w:tcW w:type="dxa" w:w="161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932" w:hRule="atLeast"/>
        </w:trPr>
        <w:tc>
          <w:tcPr>
            <w:tcW w:type="dxa" w:w="2146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8846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1. Wyk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ad konwersatorski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2. Praca grupowa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3. Analiza problemowa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4. Rozwi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zywanie zada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artystycznych</w:t>
            </w:r>
          </w:p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2146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 efekt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3344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5502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</w:t>
            </w:r>
          </w:p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2146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4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 (semestry 1-4)</w:t>
            </w:r>
          </w:p>
        </w:tc>
        <w:tc>
          <w:tcPr>
            <w:tcW w:type="dxa" w:w="5502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1,2,3,4,5,6,7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992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KORELACJA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 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CIAMI PROGRAMOWYMI, METODAMI KSZTA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799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53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2595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306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</w:t>
            </w:r>
          </w:p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2799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53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2,3,4,6</w:t>
            </w:r>
          </w:p>
        </w:tc>
        <w:tc>
          <w:tcPr>
            <w:tcW w:type="dxa" w:w="2595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1,2,4</w:t>
            </w:r>
          </w:p>
        </w:tc>
        <w:tc>
          <w:tcPr>
            <w:tcW w:type="dxa" w:w="306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799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5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2,3,5</w:t>
            </w:r>
          </w:p>
        </w:tc>
        <w:tc>
          <w:tcPr>
            <w:tcW w:type="dxa" w:w="259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6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799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1,2,3,4,5,6</w:t>
            </w:r>
          </w:p>
        </w:tc>
        <w:tc>
          <w:tcPr>
            <w:tcW w:type="dxa" w:w="259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6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799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3,4,5,6</w:t>
            </w:r>
          </w:p>
        </w:tc>
        <w:tc>
          <w:tcPr>
            <w:tcW w:type="dxa" w:w="259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1,4</w:t>
            </w:r>
          </w:p>
        </w:tc>
        <w:tc>
          <w:tcPr>
            <w:tcW w:type="dxa" w:w="306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799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25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1,2,4,5,6</w:t>
            </w:r>
          </w:p>
        </w:tc>
        <w:tc>
          <w:tcPr>
            <w:tcW w:type="dxa" w:w="259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</w:t>
            </w:r>
          </w:p>
        </w:tc>
        <w:tc>
          <w:tcPr>
            <w:tcW w:type="dxa" w:w="306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799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5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1,3,4,5</w:t>
            </w:r>
          </w:p>
        </w:tc>
        <w:tc>
          <w:tcPr>
            <w:tcW w:type="dxa" w:w="259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</w:t>
            </w:r>
          </w:p>
        </w:tc>
        <w:tc>
          <w:tcPr>
            <w:tcW w:type="dxa" w:w="306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2799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25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2,3,4,5</w:t>
            </w:r>
          </w:p>
        </w:tc>
        <w:tc>
          <w:tcPr>
            <w:tcW w:type="dxa" w:w="259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6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492" w:hRule="atLeast"/>
        </w:trPr>
        <w:tc>
          <w:tcPr>
            <w:tcW w:type="dxa" w:w="1986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Warunki zaliczenia</w:t>
            </w:r>
          </w:p>
        </w:tc>
        <w:tc>
          <w:tcPr>
            <w:tcW w:type="dxa" w:w="9006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I-IV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Program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pod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dem stylu, formy i charakteru.</w:t>
            </w:r>
          </w:p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1986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</w:t>
            </w:r>
          </w:p>
        </w:tc>
        <w:tc>
          <w:tcPr>
            <w:tcW w:type="dxa" w:w="2910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279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3303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986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484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14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140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13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3303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986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1484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4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40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3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3303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986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 w tyg.</w:t>
            </w:r>
          </w:p>
        </w:tc>
        <w:tc>
          <w:tcPr>
            <w:tcW w:type="dxa" w:w="1484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4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40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3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3303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1986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Rodzaj zaliczenia</w:t>
            </w:r>
          </w:p>
        </w:tc>
        <w:tc>
          <w:tcPr>
            <w:tcW w:type="dxa" w:w="1484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0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3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3303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10992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podstawowa</w:t>
            </w:r>
          </w:p>
        </w:tc>
      </w:tr>
      <w:tr>
        <w:tblPrEx>
          <w:shd w:val="clear" w:color="auto" w:fill="ced7e7"/>
        </w:tblPrEx>
        <w:trPr>
          <w:trHeight w:val="1342" w:hRule="atLeast"/>
        </w:trPr>
        <w:tc>
          <w:tcPr>
            <w:tcW w:type="dxa" w:w="10992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Wymagania repertuarowe 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powinny opiera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na literaturze oryginalnej.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Ze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du na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poziom zdolno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technicznych student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dob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programu maj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na celu stymulacj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ich post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powinien by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opracowywany indywidualnie. Wymagania repertuarowe powinny okre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minimum programu, a w tym literatur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obowi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student powinien opanowa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podczas studi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0992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uzupe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</w:p>
        </w:tc>
      </w:tr>
      <w:tr>
        <w:tblPrEx>
          <w:shd w:val="clear" w:color="auto" w:fill="ced7e7"/>
        </w:tblPrEx>
        <w:trPr>
          <w:trHeight w:val="945" w:hRule="atLeast"/>
        </w:trPr>
        <w:tc>
          <w:tcPr>
            <w:tcW w:type="dxa" w:w="10992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Wykaz  literatury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cej  zalecany studentom podejmuj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cym nauk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przedmiotu nie stanowi zamkni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tego zestawu publikacji i jest stale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niany nowymi pracami i artyku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ami, zw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aszcza 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te, kt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re 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dost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pne aktualnie w internecie. 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ciwego wyboru pozycji w tym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dzie dokonuje pedagog prowadz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 klas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29" w:hRule="atLeast"/>
        </w:trPr>
        <w:tc>
          <w:tcPr>
            <w:tcW w:type="dxa" w:w="10992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KALKULACJA NAK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4139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cia dydaktyczne</w:t>
            </w:r>
          </w:p>
        </w:tc>
        <w:tc>
          <w:tcPr>
            <w:tcW w:type="dxa" w:w="1191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428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prezentacji / koncertu</w:t>
            </w:r>
          </w:p>
        </w:tc>
        <w:tc>
          <w:tcPr>
            <w:tcW w:type="dxa" w:w="138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4139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</w:p>
        </w:tc>
        <w:tc>
          <w:tcPr>
            <w:tcW w:type="dxa" w:w="11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  <w:tc>
          <w:tcPr>
            <w:tcW w:type="dxa" w:w="428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egzaminu / zaliczenia</w:t>
            </w:r>
          </w:p>
        </w:tc>
        <w:tc>
          <w:tcPr>
            <w:tcW w:type="dxa" w:w="1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4139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Praca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asna z literatur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</w:p>
        </w:tc>
        <w:tc>
          <w:tcPr>
            <w:tcW w:type="dxa" w:w="11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428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4139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Konsultacje</w:t>
            </w:r>
          </w:p>
        </w:tc>
        <w:tc>
          <w:tcPr>
            <w:tcW w:type="dxa" w:w="11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28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139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czny nak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ad pracy w godzinach</w:t>
            </w:r>
          </w:p>
        </w:tc>
        <w:tc>
          <w:tcPr>
            <w:tcW w:type="dxa" w:w="1191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100</w:t>
            </w:r>
          </w:p>
        </w:tc>
        <w:tc>
          <w:tcPr>
            <w:tcW w:type="dxa" w:w="428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czna liczba ECTS</w:t>
            </w:r>
          </w:p>
        </w:tc>
        <w:tc>
          <w:tcPr>
            <w:tcW w:type="dxa" w:w="138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10992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kariery zawodowej</w:t>
            </w:r>
          </w:p>
        </w:tc>
      </w:tr>
      <w:tr>
        <w:tblPrEx>
          <w:shd w:val="clear" w:color="auto" w:fill="ced7e7"/>
        </w:tblPrEx>
        <w:trPr>
          <w:trHeight w:val="467" w:hRule="atLeast"/>
        </w:trPr>
        <w:tc>
          <w:tcPr>
            <w:tcW w:type="dxa" w:w="10992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Default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992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Ostatnia modyfikacja opisu przedmiotu</w:t>
            </w:r>
          </w:p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11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5369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Imi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nazwisko</w:t>
            </w:r>
          </w:p>
        </w:tc>
        <w:tc>
          <w:tcPr>
            <w:tcW w:type="dxa" w:w="4438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Czego dotyczy modyfikacja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118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20.06.2023</w:t>
            </w:r>
          </w:p>
        </w:tc>
        <w:tc>
          <w:tcPr>
            <w:tcW w:type="dxa" w:w="5369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43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y dokument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118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09.05.2026</w:t>
            </w:r>
          </w:p>
        </w:tc>
        <w:tc>
          <w:tcPr>
            <w:tcW w:type="dxa" w:w="5369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Agnieszka Przemyk-Bry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</w:t>
            </w:r>
          </w:p>
        </w:tc>
        <w:tc>
          <w:tcPr>
            <w:tcW w:type="dxa" w:w="443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Daty</w:t>
            </w:r>
          </w:p>
        </w:tc>
      </w:tr>
    </w:tbl>
    <w:p>
      <w:pPr>
        <w:pStyle w:val="Normal.0"/>
        <w:widowControl w:val="0"/>
        <w:ind w:left="216" w:hanging="216"/>
      </w:pPr>
    </w:p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ind w:left="108" w:hanging="108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>
      <w:pPr>
        <w:pStyle w:val="Normal.0"/>
        <w:widowControl w:val="0"/>
        <w:ind w:left="392" w:hanging="392"/>
      </w:pPr>
      <w:r/>
    </w:p>
    <w:sectPr>
      <w:headerReference w:type="default" r:id="rId4"/>
      <w:footerReference w:type="default" r:id="rId5"/>
      <w:pgSz w:w="11900" w:h="16840" w:orient="portrait"/>
      <w:pgMar w:top="567" w:right="454" w:bottom="709" w:left="45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431162</wp:posOffset>
              </wp:positionH>
              <wp:positionV relativeFrom="page">
                <wp:posOffset>257175</wp:posOffset>
              </wp:positionV>
              <wp:extent cx="6673218" cy="377826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8" cy="377826"/>
                        <a:chOff x="0" y="0"/>
                        <a:chExt cx="6673217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8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4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-1" y="0"/>
                          <a:ext cx="6673219" cy="37592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37" w:line="223" w:lineRule="auto"/>
                              <w:ind w:left="6264" w:right="1135" w:firstLine="0"/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>Wydzia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ł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7,377826">
              <w10:wrap type="none" side="bothSides" anchorx="page" anchory="page"/>
              <v:shape id="_x0000_s1027" type="#_x0000_t75" style="position:absolute;left:0;top:51433;width:2527937;height:324489;">
                <v:imagedata r:id="rId1" o:title="image1.png"/>
              </v:shape>
              <v:rect id="_x0000_s1028" style="position:absolute;left:1272539;top:365126;width:5400043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7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